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770" w:rsidRPr="000E3770" w:rsidRDefault="000E3770" w:rsidP="000E3770">
      <w:pPr>
        <w:pStyle w:val="Title"/>
      </w:pPr>
      <w:r w:rsidRPr="000E3770">
        <w:t>Micro P</w:t>
      </w:r>
    </w:p>
    <w:p w:rsidR="000E3770" w:rsidRPr="000E3770" w:rsidRDefault="000E3770" w:rsidP="000E3770">
      <w:pPr>
        <w:pStyle w:val="Title"/>
      </w:pPr>
      <w:r w:rsidRPr="000E3770">
        <w:t>Lab notes for Lab 3: Setting up SPI BUS and the CC2500 chip</w:t>
      </w:r>
    </w:p>
    <w:p w:rsidR="000E3770" w:rsidRDefault="000E3770"/>
    <w:p w:rsidR="000E3770" w:rsidRDefault="000E3770"/>
    <w:p w:rsidR="000E3770" w:rsidRDefault="000E3770"/>
    <w:p w:rsidR="000E3770" w:rsidRDefault="000E3770" w:rsidP="000E3770">
      <w:pPr>
        <w:pStyle w:val="IntenseQuote"/>
      </w:pPr>
      <w:r>
        <w:t>Simon Foucher</w:t>
      </w:r>
    </w:p>
    <w:p w:rsidR="000E3770" w:rsidRDefault="000E3770" w:rsidP="000E3770">
      <w:pPr>
        <w:pStyle w:val="IntenseQuote"/>
      </w:pPr>
      <w:r>
        <w:t>260 223 197</w:t>
      </w:r>
    </w:p>
    <w:p w:rsidR="000E3770" w:rsidRDefault="000E3770">
      <w:pPr>
        <w:rPr>
          <w:b/>
          <w:bCs/>
          <w:caps/>
          <w:color w:val="FFFFFF" w:themeColor="background1"/>
          <w:spacing w:val="15"/>
          <w:sz w:val="22"/>
          <w:szCs w:val="22"/>
        </w:rPr>
      </w:pPr>
      <w:r>
        <w:br w:type="page"/>
      </w:r>
    </w:p>
    <w:p w:rsidR="0094034C" w:rsidRDefault="0094034C" w:rsidP="0094034C">
      <w:pPr>
        <w:pStyle w:val="Heading1"/>
      </w:pPr>
      <w:r>
        <w:lastRenderedPageBreak/>
        <w:t>Hardware connections</w:t>
      </w:r>
    </w:p>
    <w:p w:rsidR="0094034C" w:rsidRDefault="0094034C" w:rsidP="0094034C"/>
    <w:p w:rsidR="0094034C" w:rsidRPr="0094034C" w:rsidRDefault="0094034C" w:rsidP="0094034C">
      <w:pPr>
        <w:ind w:firstLine="720"/>
        <w:rPr>
          <w:sz w:val="22"/>
          <w:szCs w:val="22"/>
        </w:rPr>
      </w:pPr>
      <w:r w:rsidRPr="0094034C">
        <w:rPr>
          <w:sz w:val="22"/>
          <w:szCs w:val="22"/>
        </w:rPr>
        <w:t>The first task was to connect the proper pins. We examined the pinnout diagrams both from the MSP430 and the CPLD. Since the UART0 was already configured to communicate with the RS232 interface, we chose the UART1 as an SPI interface. Looking at the MSP430, we found that we were interested in PIN 5.[0..3]. The</w:t>
      </w:r>
      <w:r w:rsidR="000E3770">
        <w:rPr>
          <w:sz w:val="22"/>
          <w:szCs w:val="22"/>
        </w:rPr>
        <w:t>n</w:t>
      </w:r>
      <w:r w:rsidRPr="0094034C">
        <w:rPr>
          <w:sz w:val="22"/>
          <w:szCs w:val="22"/>
        </w:rPr>
        <w:t xml:space="preserve"> we located the connections for those pins on the CPLD and noted their pin number.</w:t>
      </w:r>
    </w:p>
    <w:p w:rsidR="0094034C" w:rsidRPr="0094034C" w:rsidRDefault="0094034C" w:rsidP="0094034C">
      <w:pPr>
        <w:rPr>
          <w:sz w:val="22"/>
          <w:szCs w:val="22"/>
        </w:rPr>
      </w:pPr>
      <w:r w:rsidRPr="0094034C">
        <w:rPr>
          <w:sz w:val="24"/>
          <w:szCs w:val="24"/>
        </w:rPr>
        <w:drawing>
          <wp:inline distT="0" distB="0" distL="0" distR="0">
            <wp:extent cx="2266950" cy="1828800"/>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1620" t="41054" r="50488" b="30789"/>
                    <a:stretch>
                      <a:fillRect/>
                    </a:stretch>
                  </pic:blipFill>
                  <pic:spPr bwMode="auto">
                    <a:xfrm>
                      <a:off x="0" y="0"/>
                      <a:ext cx="2266950" cy="1828800"/>
                    </a:xfrm>
                    <a:prstGeom prst="rect">
                      <a:avLst/>
                    </a:prstGeom>
                    <a:noFill/>
                    <a:ln w="9525">
                      <a:noFill/>
                      <a:miter lim="800000"/>
                      <a:headEnd/>
                      <a:tailEnd/>
                    </a:ln>
                  </pic:spPr>
                </pic:pic>
              </a:graphicData>
            </a:graphic>
          </wp:inline>
        </w:drawing>
      </w:r>
      <w:r>
        <w:rPr>
          <w:sz w:val="24"/>
          <w:szCs w:val="24"/>
        </w:rPr>
        <w:t xml:space="preserve">           </w:t>
      </w:r>
      <w:r w:rsidRPr="0094034C">
        <w:rPr>
          <w:sz w:val="24"/>
          <w:szCs w:val="24"/>
        </w:rPr>
        <w:drawing>
          <wp:inline distT="0" distB="0" distL="0" distR="0">
            <wp:extent cx="3203620" cy="1895475"/>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37294" t="60167" r="44231" b="26152"/>
                    <a:stretch>
                      <a:fillRect/>
                    </a:stretch>
                  </pic:blipFill>
                  <pic:spPr bwMode="auto">
                    <a:xfrm>
                      <a:off x="0" y="0"/>
                      <a:ext cx="3203620" cy="1895475"/>
                    </a:xfrm>
                    <a:prstGeom prst="rect">
                      <a:avLst/>
                    </a:prstGeom>
                    <a:noFill/>
                    <a:ln w="9525">
                      <a:noFill/>
                      <a:miter lim="800000"/>
                      <a:headEnd/>
                      <a:tailEnd/>
                    </a:ln>
                  </pic:spPr>
                </pic:pic>
              </a:graphicData>
            </a:graphic>
          </wp:inline>
        </w:drawing>
      </w:r>
      <w:r>
        <w:rPr>
          <w:sz w:val="24"/>
          <w:szCs w:val="24"/>
        </w:rPr>
        <w:br/>
      </w:r>
      <w:r w:rsidRPr="0094034C">
        <w:rPr>
          <w:b/>
          <w:sz w:val="16"/>
          <w:szCs w:val="16"/>
        </w:rPr>
        <w:t>Figure 1. Left: Pinnout of the MSP430, UART1 SPI pins are 5.0 to 5.3. Right, looking at the CPLD map, the ports are numbered 77, 79, 80 and 81.</w:t>
      </w:r>
    </w:p>
    <w:p w:rsidR="0094034C" w:rsidRDefault="0094034C" w:rsidP="0094034C">
      <w:pPr>
        <w:rPr>
          <w:sz w:val="22"/>
          <w:szCs w:val="22"/>
        </w:rPr>
      </w:pPr>
      <w:r w:rsidRPr="0094034C">
        <w:rPr>
          <w:sz w:val="22"/>
          <w:szCs w:val="22"/>
        </w:rPr>
        <w:tab/>
        <w:t>With this information gathered, we focused our attention on the other side of the CPLD, and chose an output port. The decision was made to pick OUTA.</w:t>
      </w:r>
      <w:r>
        <w:rPr>
          <w:sz w:val="22"/>
          <w:szCs w:val="22"/>
        </w:rPr>
        <w:t xml:space="preserve"> We located the pin numbers once again and looked up where they were connected on the H2 board pin array.</w:t>
      </w:r>
    </w:p>
    <w:p w:rsidR="00F31F67" w:rsidRDefault="0094034C" w:rsidP="00F31F67">
      <w:pPr>
        <w:ind w:firstLine="720"/>
        <w:rPr>
          <w:sz w:val="24"/>
          <w:szCs w:val="24"/>
        </w:rPr>
      </w:pPr>
      <w:r w:rsidRPr="0094034C">
        <w:rPr>
          <w:sz w:val="24"/>
          <w:szCs w:val="24"/>
        </w:rPr>
        <w:drawing>
          <wp:inline distT="0" distB="0" distL="0" distR="0">
            <wp:extent cx="1581150" cy="1353237"/>
            <wp:effectExtent l="1905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37179" t="31864" r="45032" b="49098"/>
                    <a:stretch>
                      <a:fillRect/>
                    </a:stretch>
                  </pic:blipFill>
                  <pic:spPr bwMode="auto">
                    <a:xfrm>
                      <a:off x="0" y="0"/>
                      <a:ext cx="1581150" cy="1353237"/>
                    </a:xfrm>
                    <a:prstGeom prst="rect">
                      <a:avLst/>
                    </a:prstGeom>
                    <a:noFill/>
                    <a:ln w="9525">
                      <a:noFill/>
                      <a:miter lim="800000"/>
                      <a:headEnd/>
                      <a:tailEnd/>
                    </a:ln>
                  </pic:spPr>
                </pic:pic>
              </a:graphicData>
            </a:graphic>
          </wp:inline>
        </w:drawing>
      </w:r>
      <w:r w:rsidRPr="0094034C">
        <w:rPr>
          <w:sz w:val="24"/>
          <w:szCs w:val="24"/>
        </w:rPr>
        <w:drawing>
          <wp:inline distT="0" distB="0" distL="0" distR="0">
            <wp:extent cx="2134689" cy="2819400"/>
            <wp:effectExtent l="1905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49359" t="38677" r="25160" b="19239"/>
                    <a:stretch>
                      <a:fillRect/>
                    </a:stretch>
                  </pic:blipFill>
                  <pic:spPr bwMode="auto">
                    <a:xfrm>
                      <a:off x="0" y="0"/>
                      <a:ext cx="2136968" cy="2822410"/>
                    </a:xfrm>
                    <a:prstGeom prst="rect">
                      <a:avLst/>
                    </a:prstGeom>
                    <a:noFill/>
                    <a:ln w="9525">
                      <a:noFill/>
                      <a:miter lim="800000"/>
                      <a:headEnd/>
                      <a:tailEnd/>
                    </a:ln>
                  </pic:spPr>
                </pic:pic>
              </a:graphicData>
            </a:graphic>
          </wp:inline>
        </w:drawing>
      </w:r>
      <w:r w:rsidR="00F31F67">
        <w:rPr>
          <w:sz w:val="24"/>
          <w:szCs w:val="24"/>
        </w:rPr>
        <w:br/>
      </w:r>
      <w:r w:rsidR="00F31F67" w:rsidRPr="00F31F67">
        <w:rPr>
          <w:b/>
          <w:sz w:val="16"/>
          <w:szCs w:val="16"/>
        </w:rPr>
        <w:t>Figure 2. Left: Pin numbers for the slave side of the CPLD and Right: corresponding location on the H2 array.</w:t>
      </w:r>
    </w:p>
    <w:p w:rsidR="0094034C" w:rsidRPr="0094034C" w:rsidRDefault="00F31F67" w:rsidP="0094034C">
      <w:pPr>
        <w:rPr>
          <w:sz w:val="24"/>
          <w:szCs w:val="24"/>
        </w:rPr>
      </w:pPr>
      <w:r>
        <w:rPr>
          <w:sz w:val="24"/>
          <w:szCs w:val="24"/>
        </w:rPr>
        <w:lastRenderedPageBreak/>
        <w:tab/>
        <w:t>With this information gathered, we created the following table in order to guide the VHDL code we would need as well as the pin assignment required.</w:t>
      </w:r>
    </w:p>
    <w:p w:rsidR="0094034C" w:rsidRPr="0094034C" w:rsidRDefault="0094034C" w:rsidP="0094034C">
      <w:pPr>
        <w:rPr>
          <w:sz w:val="24"/>
          <w:szCs w:val="24"/>
        </w:rPr>
      </w:pPr>
      <w:r>
        <w:rPr>
          <w:noProof/>
          <w:sz w:val="24"/>
          <w:szCs w:val="24"/>
          <w:lang w:bidi="ar-SA"/>
        </w:rPr>
        <w:drawing>
          <wp:inline distT="0" distB="0" distL="0" distR="0">
            <wp:extent cx="5654944" cy="1323975"/>
            <wp:effectExtent l="19050" t="0" r="290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1410" t="42308" r="28205" b="45085"/>
                    <a:stretch>
                      <a:fillRect/>
                    </a:stretch>
                  </pic:blipFill>
                  <pic:spPr bwMode="auto">
                    <a:xfrm>
                      <a:off x="0" y="0"/>
                      <a:ext cx="5654944" cy="1323975"/>
                    </a:xfrm>
                    <a:prstGeom prst="rect">
                      <a:avLst/>
                    </a:prstGeom>
                    <a:noFill/>
                    <a:ln w="9525">
                      <a:noFill/>
                      <a:miter lim="800000"/>
                      <a:headEnd/>
                      <a:tailEnd/>
                    </a:ln>
                  </pic:spPr>
                </pic:pic>
              </a:graphicData>
            </a:graphic>
          </wp:inline>
        </w:drawing>
      </w:r>
    </w:p>
    <w:p w:rsidR="0094034C" w:rsidRDefault="00F31F67" w:rsidP="00F31F67">
      <w:pPr>
        <w:ind w:firstLine="720"/>
        <w:rPr>
          <w:sz w:val="24"/>
          <w:szCs w:val="24"/>
        </w:rPr>
      </w:pPr>
      <w:r>
        <w:rPr>
          <w:sz w:val="24"/>
          <w:szCs w:val="24"/>
        </w:rPr>
        <w:t xml:space="preserve">After the CPLD connections made, we wired the </w:t>
      </w:r>
      <w:r w:rsidR="0094034C" w:rsidRPr="0094034C">
        <w:rPr>
          <w:sz w:val="24"/>
          <w:szCs w:val="24"/>
        </w:rPr>
        <w:t>CC2500 using the schematics</w:t>
      </w:r>
      <w:r>
        <w:rPr>
          <w:sz w:val="24"/>
          <w:szCs w:val="24"/>
        </w:rPr>
        <w:t xml:space="preserve"> provided</w:t>
      </w:r>
      <w:r w:rsidR="0094034C" w:rsidRPr="0094034C">
        <w:rPr>
          <w:sz w:val="24"/>
          <w:szCs w:val="24"/>
        </w:rPr>
        <w:t>:</w:t>
      </w:r>
    </w:p>
    <w:p w:rsidR="00F31F67" w:rsidRDefault="00F31F67" w:rsidP="00F31F67">
      <w:pPr>
        <w:ind w:firstLine="720"/>
        <w:rPr>
          <w:sz w:val="24"/>
          <w:szCs w:val="24"/>
        </w:rPr>
      </w:pPr>
      <w:r w:rsidRPr="00F31F67">
        <w:rPr>
          <w:sz w:val="24"/>
          <w:szCs w:val="24"/>
        </w:rPr>
        <w:drawing>
          <wp:inline distT="0" distB="0" distL="0" distR="0">
            <wp:extent cx="2600325" cy="1117897"/>
            <wp:effectExtent l="19050" t="0" r="9525"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7756" t="53590" r="35096" b="34615"/>
                    <a:stretch>
                      <a:fillRect/>
                    </a:stretch>
                  </pic:blipFill>
                  <pic:spPr bwMode="auto">
                    <a:xfrm>
                      <a:off x="0" y="0"/>
                      <a:ext cx="2600325" cy="1117897"/>
                    </a:xfrm>
                    <a:prstGeom prst="rect">
                      <a:avLst/>
                    </a:prstGeom>
                    <a:noFill/>
                    <a:ln w="9525">
                      <a:noFill/>
                      <a:miter lim="800000"/>
                      <a:headEnd/>
                      <a:tailEnd/>
                    </a:ln>
                  </pic:spPr>
                </pic:pic>
              </a:graphicData>
            </a:graphic>
          </wp:inline>
        </w:drawing>
      </w:r>
    </w:p>
    <w:p w:rsidR="00F31F67" w:rsidRPr="0094034C" w:rsidRDefault="00F31F67" w:rsidP="00F31F67">
      <w:pPr>
        <w:rPr>
          <w:sz w:val="24"/>
          <w:szCs w:val="24"/>
        </w:rPr>
      </w:pPr>
      <w:r w:rsidRPr="0094034C">
        <w:rPr>
          <w:sz w:val="24"/>
          <w:szCs w:val="24"/>
        </w:rPr>
        <w:t>More specifically, VCC, GND, and the 4 SPI signals</w:t>
      </w:r>
      <w:r>
        <w:rPr>
          <w:sz w:val="24"/>
          <w:szCs w:val="24"/>
        </w:rPr>
        <w:t xml:space="preserve"> were connected</w:t>
      </w:r>
      <w:r w:rsidRPr="0094034C">
        <w:rPr>
          <w:sz w:val="24"/>
          <w:szCs w:val="24"/>
        </w:rPr>
        <w:t>.</w:t>
      </w:r>
    </w:p>
    <w:p w:rsidR="00F31F67" w:rsidRDefault="00F31F67" w:rsidP="00F31F67">
      <w:pPr>
        <w:rPr>
          <w:sz w:val="24"/>
          <w:szCs w:val="24"/>
        </w:rPr>
      </w:pPr>
    </w:p>
    <w:p w:rsidR="00F31F67" w:rsidRDefault="00F31F67">
      <w:pPr>
        <w:rPr>
          <w:b/>
          <w:bCs/>
          <w:caps/>
          <w:color w:val="FFFFFF" w:themeColor="background1"/>
          <w:spacing w:val="15"/>
          <w:sz w:val="22"/>
          <w:szCs w:val="22"/>
        </w:rPr>
      </w:pPr>
      <w:r>
        <w:br w:type="page"/>
      </w:r>
    </w:p>
    <w:p w:rsidR="00E5361E" w:rsidRDefault="00E5361E" w:rsidP="00553EE3">
      <w:pPr>
        <w:pStyle w:val="Heading1"/>
      </w:pPr>
      <w:r>
        <w:lastRenderedPageBreak/>
        <w:t>Program flow</w:t>
      </w:r>
    </w:p>
    <w:p w:rsidR="00553EE3" w:rsidRDefault="00553EE3"/>
    <w:p w:rsidR="00E5361E" w:rsidRPr="00553EE3" w:rsidRDefault="00E5361E">
      <w:pPr>
        <w:rPr>
          <w:sz w:val="22"/>
          <w:szCs w:val="22"/>
        </w:rPr>
      </w:pPr>
      <w:r w:rsidRPr="00553EE3">
        <w:rPr>
          <w:sz w:val="22"/>
          <w:szCs w:val="22"/>
        </w:rPr>
        <w:tab/>
        <w:t>The program was designed as a finite state machine. When the program starts, before entering in the FSM, we initialize the UART0 which is used to communicate with a computer terminal, UART1, which is used in SPI mode, and finally, we reset the CC2500 chip to put it in IDLE mode.</w:t>
      </w:r>
    </w:p>
    <w:p w:rsidR="00E5361E" w:rsidRPr="00553EE3" w:rsidRDefault="00E5361E">
      <w:pPr>
        <w:rPr>
          <w:sz w:val="22"/>
          <w:szCs w:val="22"/>
        </w:rPr>
      </w:pPr>
      <w:r w:rsidRPr="00553EE3">
        <w:rPr>
          <w:sz w:val="22"/>
          <w:szCs w:val="22"/>
        </w:rPr>
        <w:tab/>
        <w:t>After this has been done, we run a function that reads the content of all the registers and displays their content on the screen, and enter the FSM.</w:t>
      </w:r>
    </w:p>
    <w:p w:rsidR="00E5361E" w:rsidRPr="00553EE3" w:rsidRDefault="00E5361E" w:rsidP="00E5361E">
      <w:pPr>
        <w:rPr>
          <w:sz w:val="22"/>
          <w:szCs w:val="22"/>
        </w:rPr>
      </w:pPr>
      <w:r w:rsidRPr="00553EE3">
        <w:rPr>
          <w:sz w:val="22"/>
          <w:szCs w:val="22"/>
        </w:rPr>
        <w:tab/>
        <w:t xml:space="preserve">The FSM was built using a while(1) loop and a switch case selecting between 5 states: INIT, GRAB_USER_INPUT, MOD_REG1, MOD_REG2 and SET_UP_RX. While in each state, the UART0 interface listens for user keyboard input and records it in a buffer. The buffer is composed of 3 slots, therefore recording the past 3 keystrokes. Whenever a key is struck, the UART will set a flag; ‘KEYPRESSED’, to notify the FSM of an event. </w:t>
      </w:r>
    </w:p>
    <w:p w:rsidR="00E5361E" w:rsidRPr="00553EE3" w:rsidRDefault="00E5361E" w:rsidP="00E5361E">
      <w:pPr>
        <w:rPr>
          <w:sz w:val="22"/>
          <w:szCs w:val="22"/>
        </w:rPr>
      </w:pPr>
    </w:p>
    <w:p w:rsidR="00E5361E" w:rsidRPr="00553EE3" w:rsidRDefault="00E5361E" w:rsidP="00E5361E">
      <w:pPr>
        <w:rPr>
          <w:sz w:val="22"/>
          <w:szCs w:val="22"/>
        </w:rPr>
      </w:pPr>
      <w:r w:rsidRPr="00553EE3">
        <w:rPr>
          <w:sz w:val="22"/>
          <w:szCs w:val="22"/>
        </w:rPr>
        <w:t>Here is an outline of the states.</w:t>
      </w:r>
    </w:p>
    <w:p w:rsidR="00E5361E" w:rsidRDefault="00E5361E" w:rsidP="00E5361E">
      <w:pPr>
        <w:rPr>
          <w:sz w:val="22"/>
          <w:szCs w:val="22"/>
        </w:rPr>
      </w:pPr>
      <w:r w:rsidRPr="00553EE3">
        <w:rPr>
          <w:b/>
          <w:sz w:val="22"/>
          <w:szCs w:val="22"/>
          <w:u w:val="single"/>
        </w:rPr>
        <w:t>INIT</w:t>
      </w:r>
      <w:r w:rsidRPr="00553EE3">
        <w:rPr>
          <w:sz w:val="22"/>
          <w:szCs w:val="22"/>
        </w:rPr>
        <w:t>: Initialization state. We clear the key buffer, display a user prompt and move to state GRAB_USER_INPUT.</w:t>
      </w:r>
    </w:p>
    <w:p w:rsidR="00553EE3" w:rsidRPr="00553EE3" w:rsidRDefault="00553EE3" w:rsidP="00E5361E">
      <w:pPr>
        <w:rPr>
          <w:sz w:val="22"/>
          <w:szCs w:val="22"/>
        </w:rPr>
      </w:pPr>
    </w:p>
    <w:p w:rsidR="00E5361E" w:rsidRPr="00553EE3" w:rsidRDefault="00E5361E" w:rsidP="00E5361E">
      <w:pPr>
        <w:rPr>
          <w:sz w:val="22"/>
          <w:szCs w:val="22"/>
        </w:rPr>
      </w:pPr>
      <w:r w:rsidRPr="00553EE3">
        <w:rPr>
          <w:b/>
          <w:sz w:val="22"/>
          <w:szCs w:val="22"/>
          <w:u w:val="single"/>
        </w:rPr>
        <w:t>GRAB_USER_INPUT</w:t>
      </w:r>
      <w:r w:rsidRPr="00553EE3">
        <w:rPr>
          <w:sz w:val="22"/>
          <w:szCs w:val="22"/>
        </w:rPr>
        <w:t xml:space="preserve">: This could be defined as the ‘menu’ state, where the user can enter a command. As the user presses keys, </w:t>
      </w:r>
      <w:r w:rsidR="006C1BFB" w:rsidRPr="00553EE3">
        <w:rPr>
          <w:sz w:val="22"/>
          <w:szCs w:val="22"/>
        </w:rPr>
        <w:t>the key is scanned within the ISR and is interpreted as 3 things:</w:t>
      </w:r>
    </w:p>
    <w:p w:rsidR="006C1BFB" w:rsidRPr="00553EE3" w:rsidRDefault="006C1BFB" w:rsidP="006C1BFB">
      <w:pPr>
        <w:pStyle w:val="ListParagraph"/>
        <w:numPr>
          <w:ilvl w:val="0"/>
          <w:numId w:val="1"/>
        </w:numPr>
        <w:rPr>
          <w:sz w:val="22"/>
          <w:szCs w:val="22"/>
        </w:rPr>
      </w:pPr>
      <w:r w:rsidRPr="00553EE3">
        <w:rPr>
          <w:sz w:val="22"/>
          <w:szCs w:val="22"/>
        </w:rPr>
        <w:t>A valid hex key (0-9, a-f, A-F):  the key is pushed down the buffer such that the user’s previous 2 hex entries are recorded (for a total of 1 byte)</w:t>
      </w:r>
    </w:p>
    <w:p w:rsidR="006C1BFB" w:rsidRPr="00553EE3" w:rsidRDefault="006C1BFB" w:rsidP="006C1BFB">
      <w:pPr>
        <w:pStyle w:val="ListParagraph"/>
        <w:numPr>
          <w:ilvl w:val="0"/>
          <w:numId w:val="1"/>
        </w:numPr>
        <w:rPr>
          <w:sz w:val="22"/>
          <w:szCs w:val="22"/>
        </w:rPr>
      </w:pPr>
      <w:r w:rsidRPr="00553EE3">
        <w:rPr>
          <w:sz w:val="22"/>
          <w:szCs w:val="22"/>
        </w:rPr>
        <w:t>A valid command key: There are 4 valid command keys. Whenever a command key is recorded, it is not passed down the buffer, and the FSM interprets the command to act accordingly. Here are the 4 commands:</w:t>
      </w:r>
    </w:p>
    <w:p w:rsidR="006C1BFB" w:rsidRPr="00553EE3" w:rsidRDefault="006C1BFB" w:rsidP="006C1BFB">
      <w:pPr>
        <w:pStyle w:val="ListParagraph"/>
        <w:numPr>
          <w:ilvl w:val="1"/>
          <w:numId w:val="1"/>
        </w:numPr>
        <w:rPr>
          <w:sz w:val="22"/>
          <w:szCs w:val="22"/>
        </w:rPr>
      </w:pPr>
      <w:r w:rsidRPr="00553EE3">
        <w:rPr>
          <w:sz w:val="22"/>
          <w:szCs w:val="22"/>
        </w:rPr>
        <w:t>‘ENTER’: The system transforms both values contained within the key stroke buffer, converts them into a single 1 byte HEX value. If this value is a valid register address, moves to state MOD_REG1</w:t>
      </w:r>
      <w:r w:rsidR="007F431B" w:rsidRPr="00553EE3">
        <w:rPr>
          <w:sz w:val="22"/>
          <w:szCs w:val="22"/>
        </w:rPr>
        <w:t>, otherwise, the keystroke is ignored</w:t>
      </w:r>
      <w:r w:rsidRPr="00553EE3">
        <w:rPr>
          <w:sz w:val="22"/>
          <w:szCs w:val="22"/>
        </w:rPr>
        <w:t>. This value will be used as an address in the next state</w:t>
      </w:r>
    </w:p>
    <w:p w:rsidR="006C1BFB" w:rsidRPr="00553EE3" w:rsidRDefault="006C1BFB" w:rsidP="006C1BFB">
      <w:pPr>
        <w:pStyle w:val="ListParagraph"/>
        <w:numPr>
          <w:ilvl w:val="1"/>
          <w:numId w:val="1"/>
        </w:numPr>
        <w:rPr>
          <w:sz w:val="22"/>
          <w:szCs w:val="22"/>
        </w:rPr>
      </w:pPr>
      <w:r w:rsidRPr="00553EE3">
        <w:rPr>
          <w:sz w:val="22"/>
          <w:szCs w:val="22"/>
        </w:rPr>
        <w:t>‘ESCAPE’: Go back to INIT state; the key buffer is cleared and we get right back into this state</w:t>
      </w:r>
    </w:p>
    <w:p w:rsidR="006C1BFB" w:rsidRPr="00553EE3" w:rsidRDefault="006C1BFB" w:rsidP="006C1BFB">
      <w:pPr>
        <w:pStyle w:val="ListParagraph"/>
        <w:numPr>
          <w:ilvl w:val="1"/>
          <w:numId w:val="1"/>
        </w:numPr>
        <w:rPr>
          <w:sz w:val="22"/>
          <w:szCs w:val="22"/>
        </w:rPr>
      </w:pPr>
      <w:r w:rsidRPr="00553EE3">
        <w:rPr>
          <w:sz w:val="22"/>
          <w:szCs w:val="22"/>
        </w:rPr>
        <w:t>‘TAB’: The system performs a read on all the registers and displays their content to the user. Then, the state goes back to INIT</w:t>
      </w:r>
    </w:p>
    <w:p w:rsidR="006C1BFB" w:rsidRPr="00553EE3" w:rsidRDefault="006C1BFB" w:rsidP="006C1BFB">
      <w:pPr>
        <w:pStyle w:val="ListParagraph"/>
        <w:numPr>
          <w:ilvl w:val="1"/>
          <w:numId w:val="1"/>
        </w:numPr>
        <w:rPr>
          <w:sz w:val="22"/>
          <w:szCs w:val="22"/>
        </w:rPr>
      </w:pPr>
      <w:r w:rsidRPr="00553EE3">
        <w:rPr>
          <w:sz w:val="22"/>
          <w:szCs w:val="22"/>
        </w:rPr>
        <w:t>‘SPACE’: The system goes into SET_UP_RX mode</w:t>
      </w:r>
    </w:p>
    <w:p w:rsidR="006C1BFB" w:rsidRPr="00553EE3" w:rsidRDefault="006C1BFB" w:rsidP="006C1BFB">
      <w:pPr>
        <w:pStyle w:val="ListParagraph"/>
        <w:numPr>
          <w:ilvl w:val="0"/>
          <w:numId w:val="1"/>
        </w:numPr>
        <w:rPr>
          <w:sz w:val="22"/>
          <w:szCs w:val="22"/>
        </w:rPr>
      </w:pPr>
      <w:r w:rsidRPr="00553EE3">
        <w:rPr>
          <w:sz w:val="22"/>
          <w:szCs w:val="22"/>
        </w:rPr>
        <w:t>A key not listed above: The system ignores the entry</w:t>
      </w:r>
    </w:p>
    <w:p w:rsidR="007F431B" w:rsidRPr="00553EE3" w:rsidRDefault="007F431B" w:rsidP="007F431B">
      <w:pPr>
        <w:rPr>
          <w:sz w:val="22"/>
          <w:szCs w:val="22"/>
        </w:rPr>
      </w:pPr>
      <w:r w:rsidRPr="00553EE3">
        <w:rPr>
          <w:b/>
          <w:sz w:val="22"/>
          <w:szCs w:val="22"/>
          <w:u w:val="single"/>
        </w:rPr>
        <w:lastRenderedPageBreak/>
        <w:t>MOD_REG1:</w:t>
      </w:r>
      <w:r w:rsidRPr="00553EE3">
        <w:rPr>
          <w:sz w:val="22"/>
          <w:szCs w:val="22"/>
        </w:rPr>
        <w:t xml:space="preserve"> Read the register selected by the user in the previous state and display its content, prompt the user for a new value, then move to MOD_REG2.</w:t>
      </w:r>
    </w:p>
    <w:p w:rsidR="00553EE3" w:rsidRDefault="00553EE3" w:rsidP="007F431B">
      <w:pPr>
        <w:rPr>
          <w:b/>
          <w:sz w:val="22"/>
          <w:szCs w:val="22"/>
          <w:u w:val="single"/>
        </w:rPr>
      </w:pPr>
    </w:p>
    <w:p w:rsidR="007F431B" w:rsidRPr="00553EE3" w:rsidRDefault="007F431B" w:rsidP="007F431B">
      <w:pPr>
        <w:rPr>
          <w:sz w:val="22"/>
          <w:szCs w:val="22"/>
        </w:rPr>
      </w:pPr>
      <w:r w:rsidRPr="00553EE3">
        <w:rPr>
          <w:b/>
          <w:sz w:val="22"/>
          <w:szCs w:val="22"/>
          <w:u w:val="single"/>
        </w:rPr>
        <w:t>MOD_REG2:</w:t>
      </w:r>
      <w:r w:rsidRPr="00553EE3">
        <w:rPr>
          <w:sz w:val="22"/>
          <w:szCs w:val="22"/>
        </w:rPr>
        <w:t xml:space="preserve"> Very similar to GRAB_USER_INPUT state. The system will only record HEX and command keys, all the same commands are present. The only difference is the behavior of the ENTER key. Here, the key buffer is read and converted to a single 1 byte HEX value, this value is written in the requested register, and finally the system performs a read on that register and displays the read value on the screen. Afterwards, the FSM goes back into INIT mode.</w:t>
      </w:r>
    </w:p>
    <w:p w:rsidR="00553EE3" w:rsidRDefault="00553EE3" w:rsidP="007F431B">
      <w:pPr>
        <w:rPr>
          <w:b/>
          <w:sz w:val="22"/>
          <w:szCs w:val="22"/>
          <w:u w:val="single"/>
        </w:rPr>
      </w:pPr>
    </w:p>
    <w:p w:rsidR="007F431B" w:rsidRPr="00553EE3" w:rsidRDefault="007F431B" w:rsidP="007F431B">
      <w:pPr>
        <w:rPr>
          <w:sz w:val="22"/>
          <w:szCs w:val="22"/>
        </w:rPr>
      </w:pPr>
      <w:r w:rsidRPr="00553EE3">
        <w:rPr>
          <w:b/>
          <w:sz w:val="22"/>
          <w:szCs w:val="22"/>
          <w:u w:val="single"/>
        </w:rPr>
        <w:t>SET_UP_RX:</w:t>
      </w:r>
      <w:r w:rsidRPr="00553EE3">
        <w:rPr>
          <w:sz w:val="22"/>
          <w:szCs w:val="22"/>
        </w:rPr>
        <w:t xml:space="preserve"> We fire a strobe to put the chip in RX mode, read the state and display it on the screen. Afterwards, we repeatedly read the Rx FIFO and look for a valid packet header. Since we know that the header will start with the length of the message 0xE, and the address 0xFF, we scan the data until we receive the proper header. Once we find a proper header, we read ‘packet length’ times the FIFO and display its content if what we read was a displayable ASCII character. Afterwards, we go back into INIT mode.</w:t>
      </w:r>
    </w:p>
    <w:p w:rsidR="00553EE3" w:rsidRPr="00553EE3" w:rsidRDefault="00553EE3" w:rsidP="007F431B">
      <w:pPr>
        <w:rPr>
          <w:sz w:val="22"/>
          <w:szCs w:val="22"/>
        </w:rPr>
      </w:pPr>
    </w:p>
    <w:p w:rsidR="00553EE3" w:rsidRPr="00553EE3" w:rsidRDefault="00553EE3" w:rsidP="007F431B">
      <w:pPr>
        <w:rPr>
          <w:sz w:val="22"/>
          <w:szCs w:val="22"/>
        </w:rPr>
      </w:pPr>
    </w:p>
    <w:p w:rsidR="00553EE3" w:rsidRPr="00553EE3" w:rsidRDefault="00553EE3" w:rsidP="007F431B">
      <w:pPr>
        <w:rPr>
          <w:sz w:val="22"/>
          <w:szCs w:val="22"/>
        </w:rPr>
      </w:pPr>
    </w:p>
    <w:p w:rsidR="00553EE3" w:rsidRPr="00553EE3" w:rsidRDefault="00553EE3" w:rsidP="007F431B">
      <w:pPr>
        <w:rPr>
          <w:sz w:val="22"/>
          <w:szCs w:val="22"/>
        </w:rPr>
      </w:pPr>
    </w:p>
    <w:p w:rsidR="00553EE3" w:rsidRPr="00553EE3" w:rsidRDefault="00553EE3" w:rsidP="00553EE3">
      <w:pPr>
        <w:pStyle w:val="Heading1"/>
      </w:pPr>
      <w:r>
        <w:t>IO.c relevant functions</w:t>
      </w:r>
    </w:p>
    <w:p w:rsidR="00553EE3" w:rsidRPr="00553EE3" w:rsidRDefault="00553EE3" w:rsidP="007F431B">
      <w:pPr>
        <w:rPr>
          <w:sz w:val="22"/>
          <w:szCs w:val="22"/>
        </w:rPr>
      </w:pPr>
    </w:p>
    <w:p w:rsidR="00553EE3" w:rsidRPr="00553EE3" w:rsidRDefault="00553EE3" w:rsidP="007F431B">
      <w:pPr>
        <w:rPr>
          <w:sz w:val="22"/>
          <w:szCs w:val="22"/>
        </w:rPr>
      </w:pPr>
      <w:r w:rsidRPr="00553EE3">
        <w:rPr>
          <w:b/>
          <w:sz w:val="22"/>
          <w:szCs w:val="22"/>
          <w:u w:val="single"/>
        </w:rPr>
        <w:t>resetCS2500</w:t>
      </w:r>
      <w:r>
        <w:rPr>
          <w:b/>
          <w:sz w:val="22"/>
          <w:szCs w:val="22"/>
          <w:u w:val="single"/>
        </w:rPr>
        <w:t>()</w:t>
      </w:r>
      <w:r w:rsidRPr="00553EE3">
        <w:rPr>
          <w:b/>
          <w:sz w:val="22"/>
          <w:szCs w:val="22"/>
          <w:u w:val="single"/>
        </w:rPr>
        <w:t>:</w:t>
      </w:r>
      <w:r w:rsidRPr="00553EE3">
        <w:rPr>
          <w:sz w:val="22"/>
          <w:szCs w:val="22"/>
        </w:rPr>
        <w:t xml:space="preserve"> This function is used to reset the CC2500 chip. (the CS2500 is a typo from CC2500!) It follows the data sheet instructions:</w:t>
      </w:r>
    </w:p>
    <w:p w:rsidR="00553EE3" w:rsidRPr="00553EE3" w:rsidRDefault="00553EE3" w:rsidP="00553EE3">
      <w:pPr>
        <w:pStyle w:val="ListParagraph"/>
        <w:numPr>
          <w:ilvl w:val="0"/>
          <w:numId w:val="2"/>
        </w:numPr>
        <w:rPr>
          <w:sz w:val="22"/>
          <w:szCs w:val="22"/>
        </w:rPr>
      </w:pPr>
      <w:r w:rsidRPr="00553EE3">
        <w:rPr>
          <w:sz w:val="22"/>
          <w:szCs w:val="22"/>
        </w:rPr>
        <w:t>Set SCLK=1 and SI=0</w:t>
      </w:r>
    </w:p>
    <w:p w:rsidR="00553EE3" w:rsidRPr="00553EE3" w:rsidRDefault="00553EE3" w:rsidP="00553EE3">
      <w:pPr>
        <w:pStyle w:val="ListParagraph"/>
        <w:numPr>
          <w:ilvl w:val="0"/>
          <w:numId w:val="2"/>
        </w:numPr>
        <w:rPr>
          <w:sz w:val="22"/>
          <w:szCs w:val="22"/>
        </w:rPr>
      </w:pPr>
      <w:r w:rsidRPr="00553EE3">
        <w:rPr>
          <w:sz w:val="22"/>
          <w:szCs w:val="22"/>
        </w:rPr>
        <w:t>Strobe CSn low / high.</w:t>
      </w:r>
    </w:p>
    <w:p w:rsidR="00553EE3" w:rsidRPr="00553EE3" w:rsidRDefault="00553EE3" w:rsidP="00553EE3">
      <w:pPr>
        <w:pStyle w:val="ListParagraph"/>
        <w:numPr>
          <w:ilvl w:val="0"/>
          <w:numId w:val="2"/>
        </w:numPr>
        <w:rPr>
          <w:sz w:val="22"/>
          <w:szCs w:val="22"/>
        </w:rPr>
      </w:pPr>
      <w:r w:rsidRPr="00553EE3">
        <w:rPr>
          <w:sz w:val="22"/>
          <w:szCs w:val="22"/>
        </w:rPr>
        <w:t>Hold CSn high for at least 40 ?s relative to pulling CSn low</w:t>
      </w:r>
    </w:p>
    <w:p w:rsidR="00553EE3" w:rsidRPr="00553EE3" w:rsidRDefault="00553EE3" w:rsidP="00553EE3">
      <w:pPr>
        <w:pStyle w:val="ListParagraph"/>
        <w:numPr>
          <w:ilvl w:val="0"/>
          <w:numId w:val="2"/>
        </w:numPr>
        <w:rPr>
          <w:sz w:val="22"/>
          <w:szCs w:val="22"/>
        </w:rPr>
      </w:pPr>
      <w:r w:rsidRPr="00553EE3">
        <w:rPr>
          <w:sz w:val="22"/>
          <w:szCs w:val="22"/>
        </w:rPr>
        <w:t>Pull CSn low and wait for SO to go low (CHIP_RDYn).</w:t>
      </w:r>
    </w:p>
    <w:p w:rsidR="00553EE3" w:rsidRPr="00553EE3" w:rsidRDefault="00553EE3" w:rsidP="00553EE3">
      <w:pPr>
        <w:pStyle w:val="ListParagraph"/>
        <w:numPr>
          <w:ilvl w:val="0"/>
          <w:numId w:val="2"/>
        </w:numPr>
        <w:rPr>
          <w:sz w:val="22"/>
          <w:szCs w:val="22"/>
        </w:rPr>
      </w:pPr>
      <w:r w:rsidRPr="00553EE3">
        <w:rPr>
          <w:sz w:val="22"/>
          <w:szCs w:val="22"/>
        </w:rPr>
        <w:t>Issue the SRES strobe on the SI line.</w:t>
      </w:r>
    </w:p>
    <w:p w:rsidR="00553EE3" w:rsidRPr="00553EE3" w:rsidRDefault="00553EE3" w:rsidP="00553EE3">
      <w:pPr>
        <w:pStyle w:val="ListParagraph"/>
        <w:numPr>
          <w:ilvl w:val="0"/>
          <w:numId w:val="2"/>
        </w:numPr>
        <w:rPr>
          <w:sz w:val="22"/>
          <w:szCs w:val="22"/>
        </w:rPr>
      </w:pPr>
      <w:r w:rsidRPr="00553EE3">
        <w:rPr>
          <w:sz w:val="22"/>
          <w:szCs w:val="22"/>
        </w:rPr>
        <w:t>When SO goes low again, reset is complete and the chip is in the IDLE state.</w:t>
      </w:r>
    </w:p>
    <w:p w:rsidR="00553EE3" w:rsidRPr="00553EE3" w:rsidRDefault="00553EE3" w:rsidP="00553EE3">
      <w:pPr>
        <w:rPr>
          <w:sz w:val="22"/>
          <w:szCs w:val="22"/>
        </w:rPr>
      </w:pPr>
    </w:p>
    <w:p w:rsidR="00553EE3" w:rsidRPr="00553EE3" w:rsidRDefault="00553EE3" w:rsidP="00553EE3">
      <w:pPr>
        <w:rPr>
          <w:sz w:val="22"/>
          <w:szCs w:val="22"/>
        </w:rPr>
      </w:pPr>
    </w:p>
    <w:p w:rsidR="00553EE3" w:rsidRPr="00553EE3" w:rsidRDefault="00553EE3" w:rsidP="00553EE3">
      <w:pPr>
        <w:rPr>
          <w:sz w:val="22"/>
          <w:szCs w:val="22"/>
        </w:rPr>
      </w:pPr>
    </w:p>
    <w:p w:rsidR="00553EE3" w:rsidRPr="00553EE3" w:rsidRDefault="00553EE3" w:rsidP="00553EE3">
      <w:pPr>
        <w:rPr>
          <w:sz w:val="22"/>
          <w:szCs w:val="22"/>
        </w:rPr>
      </w:pPr>
    </w:p>
    <w:p w:rsidR="00553EE3" w:rsidRPr="00553EE3" w:rsidRDefault="00553EE3" w:rsidP="00553EE3">
      <w:pPr>
        <w:rPr>
          <w:sz w:val="22"/>
          <w:szCs w:val="22"/>
        </w:rPr>
      </w:pPr>
      <w:r w:rsidRPr="00553EE3">
        <w:rPr>
          <w:b/>
          <w:sz w:val="22"/>
          <w:szCs w:val="22"/>
          <w:u w:val="single"/>
        </w:rPr>
        <w:t>readRegs():</w:t>
      </w:r>
      <w:r w:rsidRPr="00553EE3">
        <w:rPr>
          <w:sz w:val="22"/>
          <w:szCs w:val="22"/>
        </w:rPr>
        <w:t xml:space="preserve"> Performs a sequential read on all the registers by calling the ‘readReg’ function and displaying the read content on the screen in an esthetically nice menu.</w:t>
      </w:r>
    </w:p>
    <w:p w:rsidR="00553EE3" w:rsidRPr="00553EE3" w:rsidRDefault="00553EE3" w:rsidP="00553EE3">
      <w:pPr>
        <w:rPr>
          <w:sz w:val="22"/>
          <w:szCs w:val="22"/>
          <w:u w:val="single"/>
        </w:rPr>
      </w:pPr>
    </w:p>
    <w:p w:rsidR="00553EE3" w:rsidRDefault="00553EE3" w:rsidP="00553EE3">
      <w:pPr>
        <w:rPr>
          <w:sz w:val="22"/>
          <w:szCs w:val="22"/>
        </w:rPr>
      </w:pPr>
      <w:r w:rsidRPr="00553EE3">
        <w:rPr>
          <w:b/>
          <w:sz w:val="22"/>
          <w:szCs w:val="22"/>
          <w:u w:val="single"/>
        </w:rPr>
        <w:t>readReg(int address):</w:t>
      </w:r>
      <w:r w:rsidRPr="00553EE3">
        <w:rPr>
          <w:sz w:val="22"/>
          <w:szCs w:val="22"/>
        </w:rPr>
        <w:t xml:space="preserve"> Function is called to read the register content at the provided address. </w:t>
      </w:r>
    </w:p>
    <w:p w:rsidR="00553EE3" w:rsidRDefault="00553EE3" w:rsidP="00553EE3">
      <w:pPr>
        <w:pStyle w:val="ListParagraph"/>
        <w:numPr>
          <w:ilvl w:val="0"/>
          <w:numId w:val="3"/>
        </w:numPr>
        <w:rPr>
          <w:sz w:val="22"/>
          <w:szCs w:val="22"/>
        </w:rPr>
      </w:pPr>
      <w:r w:rsidRPr="00553EE3">
        <w:rPr>
          <w:sz w:val="22"/>
          <w:szCs w:val="22"/>
        </w:rPr>
        <w:t xml:space="preserve">First, we gain control of the CS pin and set it to low in order to signal that we want to initialize a read. </w:t>
      </w:r>
    </w:p>
    <w:p w:rsidR="00553EE3" w:rsidRDefault="00553EE3" w:rsidP="00553EE3">
      <w:pPr>
        <w:pStyle w:val="ListParagraph"/>
        <w:numPr>
          <w:ilvl w:val="0"/>
          <w:numId w:val="3"/>
        </w:numPr>
        <w:rPr>
          <w:sz w:val="22"/>
          <w:szCs w:val="22"/>
        </w:rPr>
      </w:pPr>
      <w:r>
        <w:rPr>
          <w:sz w:val="22"/>
          <w:szCs w:val="22"/>
        </w:rPr>
        <w:t>We set the read bit high on the ‘address’</w:t>
      </w:r>
      <w:r w:rsidR="007560EA">
        <w:rPr>
          <w:sz w:val="22"/>
          <w:szCs w:val="22"/>
        </w:rPr>
        <w:t xml:space="preserve"> integer using an OR</w:t>
      </w:r>
      <w:r>
        <w:rPr>
          <w:sz w:val="22"/>
          <w:szCs w:val="22"/>
        </w:rPr>
        <w:t xml:space="preserve"> operator</w:t>
      </w:r>
      <w:r w:rsidR="007560EA">
        <w:rPr>
          <w:sz w:val="22"/>
          <w:szCs w:val="22"/>
        </w:rPr>
        <w:t xml:space="preserve"> and set the READ flag to 0, to signal that we expect a status</w:t>
      </w:r>
    </w:p>
    <w:p w:rsidR="00553EE3" w:rsidRDefault="00553EE3" w:rsidP="00553EE3">
      <w:pPr>
        <w:pStyle w:val="ListParagraph"/>
        <w:numPr>
          <w:ilvl w:val="0"/>
          <w:numId w:val="3"/>
        </w:numPr>
        <w:rPr>
          <w:sz w:val="22"/>
          <w:szCs w:val="22"/>
        </w:rPr>
      </w:pPr>
      <w:r>
        <w:rPr>
          <w:sz w:val="22"/>
          <w:szCs w:val="22"/>
        </w:rPr>
        <w:t>Fire the read command to the SPI interface and wait for the RECEIVED flag to go high (set in the ISR)</w:t>
      </w:r>
      <w:r w:rsidR="007560EA">
        <w:rPr>
          <w:sz w:val="22"/>
          <w:szCs w:val="22"/>
        </w:rPr>
        <w:t>.  In the ISR, the byte received will be placed in the global variable STATUS, since READ was low.</w:t>
      </w:r>
    </w:p>
    <w:p w:rsidR="007560EA" w:rsidRDefault="007560EA" w:rsidP="007560EA">
      <w:pPr>
        <w:pStyle w:val="ListParagraph"/>
        <w:numPr>
          <w:ilvl w:val="0"/>
          <w:numId w:val="3"/>
        </w:numPr>
        <w:rPr>
          <w:sz w:val="22"/>
          <w:szCs w:val="22"/>
        </w:rPr>
      </w:pPr>
      <w:r>
        <w:rPr>
          <w:sz w:val="22"/>
          <w:szCs w:val="22"/>
        </w:rPr>
        <w:t>Set READ = 1 and fire a second read command to the SPI, and wait for RECEIVED flag to go high again. This time, the ISR will place the received data into the global variable ‘DATA’.</w:t>
      </w:r>
    </w:p>
    <w:p w:rsidR="007560EA" w:rsidRDefault="007560EA" w:rsidP="007560EA">
      <w:pPr>
        <w:pStyle w:val="ListParagraph"/>
        <w:numPr>
          <w:ilvl w:val="0"/>
          <w:numId w:val="3"/>
        </w:numPr>
        <w:rPr>
          <w:sz w:val="22"/>
          <w:szCs w:val="22"/>
        </w:rPr>
      </w:pPr>
      <w:r>
        <w:rPr>
          <w:sz w:val="22"/>
          <w:szCs w:val="22"/>
        </w:rPr>
        <w:t>Finally, set the CS pin to high to signal that we are done reading and exit function.</w:t>
      </w:r>
    </w:p>
    <w:p w:rsidR="007560EA" w:rsidRDefault="007560EA" w:rsidP="007560EA">
      <w:pPr>
        <w:rPr>
          <w:sz w:val="22"/>
          <w:szCs w:val="22"/>
        </w:rPr>
      </w:pPr>
    </w:p>
    <w:p w:rsidR="00232CEA" w:rsidRDefault="00232CEA" w:rsidP="007560EA">
      <w:pPr>
        <w:rPr>
          <w:sz w:val="22"/>
          <w:szCs w:val="22"/>
        </w:rPr>
      </w:pPr>
    </w:p>
    <w:p w:rsidR="00232CEA" w:rsidRPr="00232CEA" w:rsidRDefault="00232CEA" w:rsidP="007560EA">
      <w:pPr>
        <w:rPr>
          <w:b/>
          <w:sz w:val="22"/>
          <w:szCs w:val="22"/>
          <w:u w:val="single"/>
        </w:rPr>
      </w:pPr>
      <w:r w:rsidRPr="00232CEA">
        <w:rPr>
          <w:b/>
          <w:sz w:val="22"/>
          <w:szCs w:val="22"/>
          <w:u w:val="single"/>
        </w:rPr>
        <w:t>writeReg(int address, int data):</w:t>
      </w:r>
    </w:p>
    <w:p w:rsidR="00232CEA" w:rsidRDefault="00232CEA" w:rsidP="007560EA">
      <w:pPr>
        <w:rPr>
          <w:sz w:val="22"/>
          <w:szCs w:val="22"/>
        </w:rPr>
      </w:pPr>
      <w:r>
        <w:rPr>
          <w:sz w:val="22"/>
          <w:szCs w:val="22"/>
        </w:rPr>
        <w:t>FILL ME******************************************************************</w:t>
      </w:r>
    </w:p>
    <w:p w:rsidR="00232CEA" w:rsidRDefault="00232CEA" w:rsidP="007560EA">
      <w:pPr>
        <w:rPr>
          <w:sz w:val="22"/>
          <w:szCs w:val="22"/>
        </w:rPr>
      </w:pPr>
    </w:p>
    <w:p w:rsidR="00F31F67" w:rsidRDefault="00232CEA" w:rsidP="007560EA">
      <w:pPr>
        <w:rPr>
          <w:sz w:val="22"/>
          <w:szCs w:val="22"/>
        </w:rPr>
      </w:pPr>
      <w:r w:rsidRPr="00232CEA">
        <w:rPr>
          <w:b/>
          <w:sz w:val="22"/>
          <w:szCs w:val="22"/>
          <w:u w:val="single"/>
        </w:rPr>
        <w:t>SPI ISR:</w:t>
      </w:r>
      <w:r>
        <w:rPr>
          <w:sz w:val="22"/>
          <w:szCs w:val="22"/>
        </w:rPr>
        <w:t xml:space="preserve"> if the flag READ = 0, read UART1 RX Buffer and copy its content to the global variable STAUS. If the flag READ = 1, store the buffer content into DATA. Afterwards, set the flag RECEIVED = 1 to notify the system that we are done.</w:t>
      </w:r>
    </w:p>
    <w:p w:rsidR="00F31F67" w:rsidRDefault="00F31F67">
      <w:pPr>
        <w:rPr>
          <w:sz w:val="22"/>
          <w:szCs w:val="22"/>
        </w:rPr>
      </w:pPr>
      <w:r>
        <w:rPr>
          <w:sz w:val="22"/>
          <w:szCs w:val="22"/>
        </w:rPr>
        <w:br w:type="page"/>
      </w:r>
    </w:p>
    <w:p w:rsidR="00232CEA" w:rsidRDefault="00F31F67" w:rsidP="00F31F67">
      <w:pPr>
        <w:pStyle w:val="Heading1"/>
      </w:pPr>
      <w:r>
        <w:lastRenderedPageBreak/>
        <w:t>SCREEN CAPTURES</w:t>
      </w:r>
    </w:p>
    <w:p w:rsidR="00F31F67" w:rsidRPr="00F31F67" w:rsidRDefault="00F31F67" w:rsidP="00F31F67">
      <w:pPr>
        <w:rPr>
          <w:b/>
          <w:sz w:val="24"/>
          <w:szCs w:val="24"/>
        </w:rPr>
      </w:pPr>
      <w:r w:rsidRPr="00F31F67">
        <w:rPr>
          <w:b/>
          <w:sz w:val="24"/>
          <w:szCs w:val="24"/>
        </w:rPr>
        <w:t>–A strobe command to reset the chip (SRES)</w:t>
      </w:r>
    </w:p>
    <w:p w:rsidR="00F31F67" w:rsidRPr="00F31F67" w:rsidRDefault="00F31F67" w:rsidP="00F31F67">
      <w:pPr>
        <w:rPr>
          <w:b/>
          <w:sz w:val="24"/>
          <w:szCs w:val="24"/>
        </w:rPr>
      </w:pPr>
      <w:r w:rsidRPr="00F31F67">
        <w:rPr>
          <w:b/>
          <w:sz w:val="24"/>
          <w:szCs w:val="24"/>
        </w:rPr>
        <w:t xml:space="preserve"> </w:t>
      </w:r>
      <w:r w:rsidRPr="00F31F67">
        <w:rPr>
          <w:b/>
          <w:sz w:val="24"/>
          <w:szCs w:val="24"/>
        </w:rPr>
        <w:drawing>
          <wp:inline distT="0" distB="0" distL="0" distR="0">
            <wp:extent cx="5663045" cy="1714500"/>
            <wp:effectExtent l="1905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8974" t="31062" r="56090" b="55712"/>
                    <a:stretch>
                      <a:fillRect/>
                    </a:stretch>
                  </pic:blipFill>
                  <pic:spPr bwMode="auto">
                    <a:xfrm>
                      <a:off x="0" y="0"/>
                      <a:ext cx="5663045" cy="1714500"/>
                    </a:xfrm>
                    <a:prstGeom prst="rect">
                      <a:avLst/>
                    </a:prstGeom>
                    <a:noFill/>
                    <a:ln w="9525">
                      <a:noFill/>
                      <a:miter lim="800000"/>
                      <a:headEnd/>
                      <a:tailEnd/>
                    </a:ln>
                  </pic:spPr>
                </pic:pic>
              </a:graphicData>
            </a:graphic>
          </wp:inline>
        </w:drawing>
      </w:r>
    </w:p>
    <w:p w:rsidR="00F31F67" w:rsidRDefault="00F31F67" w:rsidP="00F31F67">
      <w:pPr>
        <w:rPr>
          <w:b/>
          <w:sz w:val="24"/>
          <w:szCs w:val="24"/>
        </w:rPr>
      </w:pPr>
    </w:p>
    <w:p w:rsidR="00F31F67" w:rsidRPr="00F31F67" w:rsidRDefault="00F31F67" w:rsidP="00F31F67">
      <w:pPr>
        <w:rPr>
          <w:b/>
          <w:sz w:val="24"/>
          <w:szCs w:val="24"/>
        </w:rPr>
      </w:pPr>
      <w:r w:rsidRPr="00F31F67">
        <w:rPr>
          <w:b/>
          <w:sz w:val="24"/>
          <w:szCs w:val="24"/>
        </w:rPr>
        <w:t>–A write to PKTLEN with a value of 0x55</w:t>
      </w:r>
    </w:p>
    <w:p w:rsidR="00F31F67" w:rsidRPr="00F31F67" w:rsidRDefault="00F31F67" w:rsidP="00F31F67">
      <w:pPr>
        <w:rPr>
          <w:b/>
          <w:sz w:val="24"/>
          <w:szCs w:val="24"/>
        </w:rPr>
      </w:pPr>
      <w:r w:rsidRPr="00F31F67">
        <w:rPr>
          <w:b/>
          <w:sz w:val="24"/>
          <w:szCs w:val="24"/>
        </w:rPr>
        <w:t xml:space="preserve"> </w:t>
      </w:r>
      <w:r w:rsidRPr="00F31F67">
        <w:rPr>
          <w:b/>
          <w:sz w:val="24"/>
          <w:szCs w:val="24"/>
        </w:rPr>
        <w:drawing>
          <wp:inline distT="0" distB="0" distL="0" distR="0">
            <wp:extent cx="5734129" cy="1962150"/>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5219" t="37402" r="70611" b="49378"/>
                    <a:stretch>
                      <a:fillRect/>
                    </a:stretch>
                  </pic:blipFill>
                  <pic:spPr bwMode="auto">
                    <a:xfrm>
                      <a:off x="0" y="0"/>
                      <a:ext cx="5748763" cy="1967158"/>
                    </a:xfrm>
                    <a:prstGeom prst="rect">
                      <a:avLst/>
                    </a:prstGeom>
                    <a:noFill/>
                    <a:ln w="9525">
                      <a:noFill/>
                      <a:miter lim="800000"/>
                      <a:headEnd/>
                      <a:tailEnd/>
                    </a:ln>
                  </pic:spPr>
                </pic:pic>
              </a:graphicData>
            </a:graphic>
          </wp:inline>
        </w:drawing>
      </w:r>
    </w:p>
    <w:p w:rsidR="00F31F67" w:rsidRDefault="00F31F67" w:rsidP="00F31F67">
      <w:pPr>
        <w:rPr>
          <w:b/>
          <w:sz w:val="24"/>
          <w:szCs w:val="24"/>
        </w:rPr>
      </w:pPr>
    </w:p>
    <w:p w:rsidR="00F31F67" w:rsidRPr="00F31F67" w:rsidRDefault="00F31F67" w:rsidP="00F31F67">
      <w:pPr>
        <w:rPr>
          <w:b/>
          <w:sz w:val="24"/>
          <w:szCs w:val="24"/>
        </w:rPr>
      </w:pPr>
      <w:r w:rsidRPr="00F31F67">
        <w:rPr>
          <w:b/>
          <w:sz w:val="24"/>
          <w:szCs w:val="24"/>
        </w:rPr>
        <w:t>–A read from the SYNC0 register which we expect to be 0x91 (reset value) if the register was not modified.</w:t>
      </w:r>
    </w:p>
    <w:p w:rsidR="00553EE3" w:rsidRPr="00553EE3" w:rsidRDefault="00F31F67">
      <w:pPr>
        <w:rPr>
          <w:sz w:val="22"/>
          <w:szCs w:val="22"/>
        </w:rPr>
      </w:pPr>
      <w:r w:rsidRPr="00F31F67">
        <w:rPr>
          <w:b/>
          <w:sz w:val="22"/>
          <w:szCs w:val="22"/>
        </w:rPr>
        <w:drawing>
          <wp:inline distT="0" distB="0" distL="0" distR="0">
            <wp:extent cx="5829855" cy="1799539"/>
            <wp:effectExtent l="1905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5588" t="37598" r="68498" b="49607"/>
                    <a:stretch>
                      <a:fillRect/>
                    </a:stretch>
                  </pic:blipFill>
                  <pic:spPr bwMode="auto">
                    <a:xfrm>
                      <a:off x="0" y="0"/>
                      <a:ext cx="5829855" cy="1799539"/>
                    </a:xfrm>
                    <a:prstGeom prst="rect">
                      <a:avLst/>
                    </a:prstGeom>
                    <a:noFill/>
                    <a:ln w="9525">
                      <a:noFill/>
                      <a:miter lim="800000"/>
                      <a:headEnd/>
                      <a:tailEnd/>
                    </a:ln>
                  </pic:spPr>
                </pic:pic>
              </a:graphicData>
            </a:graphic>
          </wp:inline>
        </w:drawing>
      </w:r>
    </w:p>
    <w:sectPr w:rsidR="00553EE3" w:rsidRPr="00553EE3" w:rsidSect="00272C1C">
      <w:head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AFE" w:rsidRDefault="00C87AFE" w:rsidP="000E3770">
      <w:pPr>
        <w:spacing w:before="0" w:after="0" w:line="240" w:lineRule="auto"/>
      </w:pPr>
      <w:r>
        <w:separator/>
      </w:r>
    </w:p>
  </w:endnote>
  <w:endnote w:type="continuationSeparator" w:id="1">
    <w:p w:rsidR="00C87AFE" w:rsidRDefault="00C87AFE" w:rsidP="000E3770">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AFE" w:rsidRDefault="00C87AFE" w:rsidP="000E3770">
      <w:pPr>
        <w:spacing w:before="0" w:after="0" w:line="240" w:lineRule="auto"/>
      </w:pPr>
      <w:r>
        <w:separator/>
      </w:r>
    </w:p>
  </w:footnote>
  <w:footnote w:type="continuationSeparator" w:id="1">
    <w:p w:rsidR="00C87AFE" w:rsidRDefault="00C87AFE" w:rsidP="000E3770">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770" w:rsidRDefault="000E3770">
    <w:pPr>
      <w:pStyle w:val="Header"/>
    </w:pPr>
  </w:p>
  <w:p w:rsidR="000E3770" w:rsidRDefault="000E37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3C26E1"/>
    <w:multiLevelType w:val="hybridMultilevel"/>
    <w:tmpl w:val="5C603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4113CCE"/>
    <w:multiLevelType w:val="hybridMultilevel"/>
    <w:tmpl w:val="F178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E64CC2"/>
    <w:multiLevelType w:val="hybridMultilevel"/>
    <w:tmpl w:val="FD66D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E5361E"/>
    <w:rsid w:val="000E3770"/>
    <w:rsid w:val="00232CEA"/>
    <w:rsid w:val="00272C1C"/>
    <w:rsid w:val="00553EE3"/>
    <w:rsid w:val="006C1BFB"/>
    <w:rsid w:val="007560EA"/>
    <w:rsid w:val="007F431B"/>
    <w:rsid w:val="0094034C"/>
    <w:rsid w:val="00A935FB"/>
    <w:rsid w:val="00B52738"/>
    <w:rsid w:val="00C87AFE"/>
    <w:rsid w:val="00D17DDC"/>
    <w:rsid w:val="00E5361E"/>
    <w:rsid w:val="00F24AB1"/>
    <w:rsid w:val="00F31F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EE3"/>
    <w:rPr>
      <w:sz w:val="20"/>
      <w:szCs w:val="20"/>
    </w:rPr>
  </w:style>
  <w:style w:type="paragraph" w:styleId="Heading1">
    <w:name w:val="heading 1"/>
    <w:basedOn w:val="Normal"/>
    <w:next w:val="Normal"/>
    <w:link w:val="Heading1Char"/>
    <w:uiPriority w:val="9"/>
    <w:qFormat/>
    <w:rsid w:val="00553EE3"/>
    <w:pPr>
      <w:pBdr>
        <w:top w:val="single" w:sz="24" w:space="0" w:color="53548A" w:themeColor="accent1"/>
        <w:left w:val="single" w:sz="24" w:space="0" w:color="53548A" w:themeColor="accent1"/>
        <w:bottom w:val="single" w:sz="24" w:space="0" w:color="53548A" w:themeColor="accent1"/>
        <w:right w:val="single" w:sz="24" w:space="0" w:color="53548A" w:themeColor="accent1"/>
      </w:pBdr>
      <w:shd w:val="clear" w:color="auto" w:fill="53548A"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53EE3"/>
    <w:pPr>
      <w:pBdr>
        <w:top w:val="single" w:sz="24" w:space="0" w:color="DADAE9" w:themeColor="accent1" w:themeTint="33"/>
        <w:left w:val="single" w:sz="24" w:space="0" w:color="DADAE9" w:themeColor="accent1" w:themeTint="33"/>
        <w:bottom w:val="single" w:sz="24" w:space="0" w:color="DADAE9" w:themeColor="accent1" w:themeTint="33"/>
        <w:right w:val="single" w:sz="24" w:space="0" w:color="DADAE9" w:themeColor="accent1" w:themeTint="33"/>
      </w:pBdr>
      <w:shd w:val="clear" w:color="auto" w:fill="DADAE9"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53EE3"/>
    <w:pPr>
      <w:pBdr>
        <w:top w:val="single" w:sz="6" w:space="2" w:color="53548A" w:themeColor="accent1"/>
        <w:left w:val="single" w:sz="6" w:space="2" w:color="53548A" w:themeColor="accent1"/>
      </w:pBdr>
      <w:spacing w:before="300" w:after="0"/>
      <w:outlineLvl w:val="2"/>
    </w:pPr>
    <w:rPr>
      <w:caps/>
      <w:color w:val="292944" w:themeColor="accent1" w:themeShade="7F"/>
      <w:spacing w:val="15"/>
      <w:sz w:val="22"/>
      <w:szCs w:val="22"/>
    </w:rPr>
  </w:style>
  <w:style w:type="paragraph" w:styleId="Heading4">
    <w:name w:val="heading 4"/>
    <w:basedOn w:val="Normal"/>
    <w:next w:val="Normal"/>
    <w:link w:val="Heading4Char"/>
    <w:uiPriority w:val="9"/>
    <w:semiHidden/>
    <w:unhideWhenUsed/>
    <w:qFormat/>
    <w:rsid w:val="00553EE3"/>
    <w:pPr>
      <w:pBdr>
        <w:top w:val="dotted" w:sz="6" w:space="2" w:color="53548A" w:themeColor="accent1"/>
        <w:left w:val="dotted" w:sz="6" w:space="2" w:color="53548A" w:themeColor="accent1"/>
      </w:pBdr>
      <w:spacing w:before="300" w:after="0"/>
      <w:outlineLvl w:val="3"/>
    </w:pPr>
    <w:rPr>
      <w:caps/>
      <w:color w:val="3E3E67" w:themeColor="accent1" w:themeShade="BF"/>
      <w:spacing w:val="10"/>
      <w:sz w:val="22"/>
      <w:szCs w:val="22"/>
    </w:rPr>
  </w:style>
  <w:style w:type="paragraph" w:styleId="Heading5">
    <w:name w:val="heading 5"/>
    <w:basedOn w:val="Normal"/>
    <w:next w:val="Normal"/>
    <w:link w:val="Heading5Char"/>
    <w:uiPriority w:val="9"/>
    <w:semiHidden/>
    <w:unhideWhenUsed/>
    <w:qFormat/>
    <w:rsid w:val="00553EE3"/>
    <w:pPr>
      <w:pBdr>
        <w:bottom w:val="single" w:sz="6" w:space="1" w:color="53548A" w:themeColor="accent1"/>
      </w:pBdr>
      <w:spacing w:before="300" w:after="0"/>
      <w:outlineLvl w:val="4"/>
    </w:pPr>
    <w:rPr>
      <w:caps/>
      <w:color w:val="3E3E67" w:themeColor="accent1" w:themeShade="BF"/>
      <w:spacing w:val="10"/>
      <w:sz w:val="22"/>
      <w:szCs w:val="22"/>
    </w:rPr>
  </w:style>
  <w:style w:type="paragraph" w:styleId="Heading6">
    <w:name w:val="heading 6"/>
    <w:basedOn w:val="Normal"/>
    <w:next w:val="Normal"/>
    <w:link w:val="Heading6Char"/>
    <w:uiPriority w:val="9"/>
    <w:semiHidden/>
    <w:unhideWhenUsed/>
    <w:qFormat/>
    <w:rsid w:val="00553EE3"/>
    <w:pPr>
      <w:pBdr>
        <w:bottom w:val="dotted" w:sz="6" w:space="1" w:color="53548A" w:themeColor="accent1"/>
      </w:pBdr>
      <w:spacing w:before="300" w:after="0"/>
      <w:outlineLvl w:val="5"/>
    </w:pPr>
    <w:rPr>
      <w:caps/>
      <w:color w:val="3E3E67" w:themeColor="accent1" w:themeShade="BF"/>
      <w:spacing w:val="10"/>
      <w:sz w:val="22"/>
      <w:szCs w:val="22"/>
    </w:rPr>
  </w:style>
  <w:style w:type="paragraph" w:styleId="Heading7">
    <w:name w:val="heading 7"/>
    <w:basedOn w:val="Normal"/>
    <w:next w:val="Normal"/>
    <w:link w:val="Heading7Char"/>
    <w:uiPriority w:val="9"/>
    <w:semiHidden/>
    <w:unhideWhenUsed/>
    <w:qFormat/>
    <w:rsid w:val="00553EE3"/>
    <w:pPr>
      <w:spacing w:before="300" w:after="0"/>
      <w:outlineLvl w:val="6"/>
    </w:pPr>
    <w:rPr>
      <w:caps/>
      <w:color w:val="3E3E67" w:themeColor="accent1" w:themeShade="BF"/>
      <w:spacing w:val="10"/>
      <w:sz w:val="22"/>
      <w:szCs w:val="22"/>
    </w:rPr>
  </w:style>
  <w:style w:type="paragraph" w:styleId="Heading8">
    <w:name w:val="heading 8"/>
    <w:basedOn w:val="Normal"/>
    <w:next w:val="Normal"/>
    <w:link w:val="Heading8Char"/>
    <w:uiPriority w:val="9"/>
    <w:semiHidden/>
    <w:unhideWhenUsed/>
    <w:qFormat/>
    <w:rsid w:val="00553EE3"/>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53EE3"/>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EE3"/>
    <w:pPr>
      <w:ind w:left="720"/>
      <w:contextualSpacing/>
    </w:pPr>
  </w:style>
  <w:style w:type="character" w:customStyle="1" w:styleId="Heading1Char">
    <w:name w:val="Heading 1 Char"/>
    <w:basedOn w:val="DefaultParagraphFont"/>
    <w:link w:val="Heading1"/>
    <w:uiPriority w:val="9"/>
    <w:rsid w:val="00553EE3"/>
    <w:rPr>
      <w:b/>
      <w:bCs/>
      <w:caps/>
      <w:color w:val="FFFFFF" w:themeColor="background1"/>
      <w:spacing w:val="15"/>
      <w:shd w:val="clear" w:color="auto" w:fill="53548A" w:themeFill="accent1"/>
    </w:rPr>
  </w:style>
  <w:style w:type="character" w:customStyle="1" w:styleId="Heading2Char">
    <w:name w:val="Heading 2 Char"/>
    <w:basedOn w:val="DefaultParagraphFont"/>
    <w:link w:val="Heading2"/>
    <w:uiPriority w:val="9"/>
    <w:semiHidden/>
    <w:rsid w:val="00553EE3"/>
    <w:rPr>
      <w:caps/>
      <w:spacing w:val="15"/>
      <w:shd w:val="clear" w:color="auto" w:fill="DADAE9" w:themeFill="accent1" w:themeFillTint="33"/>
    </w:rPr>
  </w:style>
  <w:style w:type="character" w:customStyle="1" w:styleId="Heading3Char">
    <w:name w:val="Heading 3 Char"/>
    <w:basedOn w:val="DefaultParagraphFont"/>
    <w:link w:val="Heading3"/>
    <w:uiPriority w:val="9"/>
    <w:semiHidden/>
    <w:rsid w:val="00553EE3"/>
    <w:rPr>
      <w:caps/>
      <w:color w:val="292944" w:themeColor="accent1" w:themeShade="7F"/>
      <w:spacing w:val="15"/>
    </w:rPr>
  </w:style>
  <w:style w:type="character" w:customStyle="1" w:styleId="Heading4Char">
    <w:name w:val="Heading 4 Char"/>
    <w:basedOn w:val="DefaultParagraphFont"/>
    <w:link w:val="Heading4"/>
    <w:uiPriority w:val="9"/>
    <w:semiHidden/>
    <w:rsid w:val="00553EE3"/>
    <w:rPr>
      <w:caps/>
      <w:color w:val="3E3E67" w:themeColor="accent1" w:themeShade="BF"/>
      <w:spacing w:val="10"/>
    </w:rPr>
  </w:style>
  <w:style w:type="character" w:customStyle="1" w:styleId="Heading5Char">
    <w:name w:val="Heading 5 Char"/>
    <w:basedOn w:val="DefaultParagraphFont"/>
    <w:link w:val="Heading5"/>
    <w:uiPriority w:val="9"/>
    <w:semiHidden/>
    <w:rsid w:val="00553EE3"/>
    <w:rPr>
      <w:caps/>
      <w:color w:val="3E3E67" w:themeColor="accent1" w:themeShade="BF"/>
      <w:spacing w:val="10"/>
    </w:rPr>
  </w:style>
  <w:style w:type="character" w:customStyle="1" w:styleId="Heading6Char">
    <w:name w:val="Heading 6 Char"/>
    <w:basedOn w:val="DefaultParagraphFont"/>
    <w:link w:val="Heading6"/>
    <w:uiPriority w:val="9"/>
    <w:semiHidden/>
    <w:rsid w:val="00553EE3"/>
    <w:rPr>
      <w:caps/>
      <w:color w:val="3E3E67" w:themeColor="accent1" w:themeShade="BF"/>
      <w:spacing w:val="10"/>
    </w:rPr>
  </w:style>
  <w:style w:type="character" w:customStyle="1" w:styleId="Heading7Char">
    <w:name w:val="Heading 7 Char"/>
    <w:basedOn w:val="DefaultParagraphFont"/>
    <w:link w:val="Heading7"/>
    <w:uiPriority w:val="9"/>
    <w:semiHidden/>
    <w:rsid w:val="00553EE3"/>
    <w:rPr>
      <w:caps/>
      <w:color w:val="3E3E67" w:themeColor="accent1" w:themeShade="BF"/>
      <w:spacing w:val="10"/>
    </w:rPr>
  </w:style>
  <w:style w:type="character" w:customStyle="1" w:styleId="Heading8Char">
    <w:name w:val="Heading 8 Char"/>
    <w:basedOn w:val="DefaultParagraphFont"/>
    <w:link w:val="Heading8"/>
    <w:uiPriority w:val="9"/>
    <w:semiHidden/>
    <w:rsid w:val="00553EE3"/>
    <w:rPr>
      <w:caps/>
      <w:spacing w:val="10"/>
      <w:sz w:val="18"/>
      <w:szCs w:val="18"/>
    </w:rPr>
  </w:style>
  <w:style w:type="character" w:customStyle="1" w:styleId="Heading9Char">
    <w:name w:val="Heading 9 Char"/>
    <w:basedOn w:val="DefaultParagraphFont"/>
    <w:link w:val="Heading9"/>
    <w:uiPriority w:val="9"/>
    <w:semiHidden/>
    <w:rsid w:val="00553EE3"/>
    <w:rPr>
      <w:i/>
      <w:caps/>
      <w:spacing w:val="10"/>
      <w:sz w:val="18"/>
      <w:szCs w:val="18"/>
    </w:rPr>
  </w:style>
  <w:style w:type="paragraph" w:styleId="Caption">
    <w:name w:val="caption"/>
    <w:basedOn w:val="Normal"/>
    <w:next w:val="Normal"/>
    <w:uiPriority w:val="35"/>
    <w:semiHidden/>
    <w:unhideWhenUsed/>
    <w:qFormat/>
    <w:rsid w:val="00553EE3"/>
    <w:rPr>
      <w:b/>
      <w:bCs/>
      <w:color w:val="3E3E67" w:themeColor="accent1" w:themeShade="BF"/>
      <w:sz w:val="16"/>
      <w:szCs w:val="16"/>
    </w:rPr>
  </w:style>
  <w:style w:type="paragraph" w:styleId="Title">
    <w:name w:val="Title"/>
    <w:basedOn w:val="Normal"/>
    <w:next w:val="Normal"/>
    <w:link w:val="TitleChar"/>
    <w:uiPriority w:val="10"/>
    <w:qFormat/>
    <w:rsid w:val="00553EE3"/>
    <w:pPr>
      <w:spacing w:before="720"/>
    </w:pPr>
    <w:rPr>
      <w:caps/>
      <w:color w:val="53548A" w:themeColor="accent1"/>
      <w:spacing w:val="10"/>
      <w:kern w:val="28"/>
      <w:sz w:val="52"/>
      <w:szCs w:val="52"/>
    </w:rPr>
  </w:style>
  <w:style w:type="character" w:customStyle="1" w:styleId="TitleChar">
    <w:name w:val="Title Char"/>
    <w:basedOn w:val="DefaultParagraphFont"/>
    <w:link w:val="Title"/>
    <w:uiPriority w:val="10"/>
    <w:rsid w:val="00553EE3"/>
    <w:rPr>
      <w:caps/>
      <w:color w:val="53548A" w:themeColor="accent1"/>
      <w:spacing w:val="10"/>
      <w:kern w:val="28"/>
      <w:sz w:val="52"/>
      <w:szCs w:val="52"/>
    </w:rPr>
  </w:style>
  <w:style w:type="paragraph" w:styleId="Subtitle">
    <w:name w:val="Subtitle"/>
    <w:basedOn w:val="Normal"/>
    <w:next w:val="Normal"/>
    <w:link w:val="SubtitleChar"/>
    <w:uiPriority w:val="11"/>
    <w:qFormat/>
    <w:rsid w:val="00553EE3"/>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53EE3"/>
    <w:rPr>
      <w:caps/>
      <w:color w:val="595959" w:themeColor="text1" w:themeTint="A6"/>
      <w:spacing w:val="10"/>
      <w:sz w:val="24"/>
      <w:szCs w:val="24"/>
    </w:rPr>
  </w:style>
  <w:style w:type="character" w:styleId="Strong">
    <w:name w:val="Strong"/>
    <w:uiPriority w:val="22"/>
    <w:qFormat/>
    <w:rsid w:val="00553EE3"/>
    <w:rPr>
      <w:b/>
      <w:bCs/>
    </w:rPr>
  </w:style>
  <w:style w:type="character" w:styleId="Emphasis">
    <w:name w:val="Emphasis"/>
    <w:uiPriority w:val="20"/>
    <w:qFormat/>
    <w:rsid w:val="00553EE3"/>
    <w:rPr>
      <w:caps/>
      <w:color w:val="292944" w:themeColor="accent1" w:themeShade="7F"/>
      <w:spacing w:val="5"/>
    </w:rPr>
  </w:style>
  <w:style w:type="paragraph" w:styleId="NoSpacing">
    <w:name w:val="No Spacing"/>
    <w:basedOn w:val="Normal"/>
    <w:link w:val="NoSpacingChar"/>
    <w:uiPriority w:val="1"/>
    <w:qFormat/>
    <w:rsid w:val="00553EE3"/>
    <w:pPr>
      <w:spacing w:before="0" w:after="0" w:line="240" w:lineRule="auto"/>
    </w:pPr>
  </w:style>
  <w:style w:type="character" w:customStyle="1" w:styleId="NoSpacingChar">
    <w:name w:val="No Spacing Char"/>
    <w:basedOn w:val="DefaultParagraphFont"/>
    <w:link w:val="NoSpacing"/>
    <w:uiPriority w:val="1"/>
    <w:rsid w:val="00553EE3"/>
    <w:rPr>
      <w:sz w:val="20"/>
      <w:szCs w:val="20"/>
    </w:rPr>
  </w:style>
  <w:style w:type="paragraph" w:styleId="Quote">
    <w:name w:val="Quote"/>
    <w:basedOn w:val="Normal"/>
    <w:next w:val="Normal"/>
    <w:link w:val="QuoteChar"/>
    <w:uiPriority w:val="29"/>
    <w:qFormat/>
    <w:rsid w:val="00553EE3"/>
    <w:rPr>
      <w:i/>
      <w:iCs/>
    </w:rPr>
  </w:style>
  <w:style w:type="character" w:customStyle="1" w:styleId="QuoteChar">
    <w:name w:val="Quote Char"/>
    <w:basedOn w:val="DefaultParagraphFont"/>
    <w:link w:val="Quote"/>
    <w:uiPriority w:val="29"/>
    <w:rsid w:val="00553EE3"/>
    <w:rPr>
      <w:i/>
      <w:iCs/>
      <w:sz w:val="20"/>
      <w:szCs w:val="20"/>
    </w:rPr>
  </w:style>
  <w:style w:type="paragraph" w:styleId="IntenseQuote">
    <w:name w:val="Intense Quote"/>
    <w:basedOn w:val="Normal"/>
    <w:next w:val="Normal"/>
    <w:link w:val="IntenseQuoteChar"/>
    <w:uiPriority w:val="30"/>
    <w:qFormat/>
    <w:rsid w:val="00553EE3"/>
    <w:pPr>
      <w:pBdr>
        <w:top w:val="single" w:sz="4" w:space="10" w:color="53548A" w:themeColor="accent1"/>
        <w:left w:val="single" w:sz="4" w:space="10" w:color="53548A" w:themeColor="accent1"/>
      </w:pBdr>
      <w:spacing w:after="0"/>
      <w:ind w:left="1296" w:right="1152"/>
      <w:jc w:val="both"/>
    </w:pPr>
    <w:rPr>
      <w:i/>
      <w:iCs/>
      <w:color w:val="53548A" w:themeColor="accent1"/>
    </w:rPr>
  </w:style>
  <w:style w:type="character" w:customStyle="1" w:styleId="IntenseQuoteChar">
    <w:name w:val="Intense Quote Char"/>
    <w:basedOn w:val="DefaultParagraphFont"/>
    <w:link w:val="IntenseQuote"/>
    <w:uiPriority w:val="30"/>
    <w:rsid w:val="00553EE3"/>
    <w:rPr>
      <w:i/>
      <w:iCs/>
      <w:color w:val="53548A" w:themeColor="accent1"/>
      <w:sz w:val="20"/>
      <w:szCs w:val="20"/>
    </w:rPr>
  </w:style>
  <w:style w:type="character" w:styleId="SubtleEmphasis">
    <w:name w:val="Subtle Emphasis"/>
    <w:uiPriority w:val="19"/>
    <w:qFormat/>
    <w:rsid w:val="00553EE3"/>
    <w:rPr>
      <w:i/>
      <w:iCs/>
      <w:color w:val="292944" w:themeColor="accent1" w:themeShade="7F"/>
    </w:rPr>
  </w:style>
  <w:style w:type="character" w:styleId="IntenseEmphasis">
    <w:name w:val="Intense Emphasis"/>
    <w:uiPriority w:val="21"/>
    <w:qFormat/>
    <w:rsid w:val="00553EE3"/>
    <w:rPr>
      <w:b/>
      <w:bCs/>
      <w:caps/>
      <w:color w:val="292944" w:themeColor="accent1" w:themeShade="7F"/>
      <w:spacing w:val="10"/>
    </w:rPr>
  </w:style>
  <w:style w:type="character" w:styleId="SubtleReference">
    <w:name w:val="Subtle Reference"/>
    <w:uiPriority w:val="31"/>
    <w:qFormat/>
    <w:rsid w:val="00553EE3"/>
    <w:rPr>
      <w:b/>
      <w:bCs/>
      <w:color w:val="53548A" w:themeColor="accent1"/>
    </w:rPr>
  </w:style>
  <w:style w:type="character" w:styleId="IntenseReference">
    <w:name w:val="Intense Reference"/>
    <w:uiPriority w:val="32"/>
    <w:qFormat/>
    <w:rsid w:val="00553EE3"/>
    <w:rPr>
      <w:b/>
      <w:bCs/>
      <w:i/>
      <w:iCs/>
      <w:caps/>
      <w:color w:val="53548A" w:themeColor="accent1"/>
    </w:rPr>
  </w:style>
  <w:style w:type="character" w:styleId="BookTitle">
    <w:name w:val="Book Title"/>
    <w:uiPriority w:val="33"/>
    <w:qFormat/>
    <w:rsid w:val="00553EE3"/>
    <w:rPr>
      <w:b/>
      <w:bCs/>
      <w:i/>
      <w:iCs/>
      <w:spacing w:val="9"/>
    </w:rPr>
  </w:style>
  <w:style w:type="paragraph" w:styleId="TOCHeading">
    <w:name w:val="TOC Heading"/>
    <w:basedOn w:val="Heading1"/>
    <w:next w:val="Normal"/>
    <w:uiPriority w:val="39"/>
    <w:semiHidden/>
    <w:unhideWhenUsed/>
    <w:qFormat/>
    <w:rsid w:val="00553EE3"/>
    <w:pPr>
      <w:outlineLvl w:val="9"/>
    </w:pPr>
  </w:style>
  <w:style w:type="paragraph" w:styleId="BalloonText">
    <w:name w:val="Balloon Text"/>
    <w:basedOn w:val="Normal"/>
    <w:link w:val="BalloonTextChar"/>
    <w:uiPriority w:val="99"/>
    <w:semiHidden/>
    <w:unhideWhenUsed/>
    <w:rsid w:val="0094034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34C"/>
    <w:rPr>
      <w:rFonts w:ascii="Tahoma" w:hAnsi="Tahoma" w:cs="Tahoma"/>
      <w:sz w:val="16"/>
      <w:szCs w:val="16"/>
    </w:rPr>
  </w:style>
  <w:style w:type="paragraph" w:styleId="Header">
    <w:name w:val="header"/>
    <w:basedOn w:val="Normal"/>
    <w:link w:val="HeaderChar"/>
    <w:uiPriority w:val="99"/>
    <w:unhideWhenUsed/>
    <w:rsid w:val="000E377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E3770"/>
    <w:rPr>
      <w:sz w:val="20"/>
      <w:szCs w:val="20"/>
    </w:rPr>
  </w:style>
  <w:style w:type="paragraph" w:styleId="Footer">
    <w:name w:val="footer"/>
    <w:basedOn w:val="Normal"/>
    <w:link w:val="FooterChar"/>
    <w:uiPriority w:val="99"/>
    <w:semiHidden/>
    <w:unhideWhenUsed/>
    <w:rsid w:val="000E3770"/>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0E3770"/>
    <w:rPr>
      <w:sz w:val="20"/>
      <w:szCs w:val="20"/>
    </w:rPr>
  </w:style>
</w:styles>
</file>

<file path=word/webSettings.xml><?xml version="1.0" encoding="utf-8"?>
<w:webSettings xmlns:r="http://schemas.openxmlformats.org/officeDocument/2006/relationships" xmlns:w="http://schemas.openxmlformats.org/wordprocessingml/2006/main">
  <w:divs>
    <w:div w:id="418478852">
      <w:bodyDiv w:val="1"/>
      <w:marLeft w:val="0"/>
      <w:marRight w:val="0"/>
      <w:marTop w:val="0"/>
      <w:marBottom w:val="0"/>
      <w:divBdr>
        <w:top w:val="none" w:sz="0" w:space="0" w:color="auto"/>
        <w:left w:val="none" w:sz="0" w:space="0" w:color="auto"/>
        <w:bottom w:val="none" w:sz="0" w:space="0" w:color="auto"/>
        <w:right w:val="none" w:sz="0" w:space="0" w:color="auto"/>
      </w:divBdr>
    </w:div>
    <w:div w:id="648094110">
      <w:bodyDiv w:val="1"/>
      <w:marLeft w:val="0"/>
      <w:marRight w:val="0"/>
      <w:marTop w:val="0"/>
      <w:marBottom w:val="0"/>
      <w:divBdr>
        <w:top w:val="none" w:sz="0" w:space="0" w:color="auto"/>
        <w:left w:val="none" w:sz="0" w:space="0" w:color="auto"/>
        <w:bottom w:val="none" w:sz="0" w:space="0" w:color="auto"/>
        <w:right w:val="none" w:sz="0" w:space="0" w:color="auto"/>
      </w:divBdr>
    </w:div>
    <w:div w:id="748190327">
      <w:bodyDiv w:val="1"/>
      <w:marLeft w:val="0"/>
      <w:marRight w:val="0"/>
      <w:marTop w:val="0"/>
      <w:marBottom w:val="0"/>
      <w:divBdr>
        <w:top w:val="none" w:sz="0" w:space="0" w:color="auto"/>
        <w:left w:val="none" w:sz="0" w:space="0" w:color="auto"/>
        <w:bottom w:val="none" w:sz="0" w:space="0" w:color="auto"/>
        <w:right w:val="none" w:sz="0" w:space="0" w:color="auto"/>
      </w:divBdr>
    </w:div>
    <w:div w:id="1319192754">
      <w:bodyDiv w:val="1"/>
      <w:marLeft w:val="0"/>
      <w:marRight w:val="0"/>
      <w:marTop w:val="0"/>
      <w:marBottom w:val="0"/>
      <w:divBdr>
        <w:top w:val="none" w:sz="0" w:space="0" w:color="auto"/>
        <w:left w:val="none" w:sz="0" w:space="0" w:color="auto"/>
        <w:bottom w:val="none" w:sz="0" w:space="0" w:color="auto"/>
        <w:right w:val="none" w:sz="0" w:space="0" w:color="auto"/>
      </w:divBdr>
    </w:div>
    <w:div w:id="1410272616">
      <w:bodyDiv w:val="1"/>
      <w:marLeft w:val="0"/>
      <w:marRight w:val="0"/>
      <w:marTop w:val="0"/>
      <w:marBottom w:val="0"/>
      <w:divBdr>
        <w:top w:val="none" w:sz="0" w:space="0" w:color="auto"/>
        <w:left w:val="none" w:sz="0" w:space="0" w:color="auto"/>
        <w:bottom w:val="none" w:sz="0" w:space="0" w:color="auto"/>
        <w:right w:val="none" w:sz="0" w:space="0" w:color="auto"/>
      </w:divBdr>
    </w:div>
    <w:div w:id="1758793321">
      <w:bodyDiv w:val="1"/>
      <w:marLeft w:val="0"/>
      <w:marRight w:val="0"/>
      <w:marTop w:val="0"/>
      <w:marBottom w:val="0"/>
      <w:divBdr>
        <w:top w:val="none" w:sz="0" w:space="0" w:color="auto"/>
        <w:left w:val="none" w:sz="0" w:space="0" w:color="auto"/>
        <w:bottom w:val="none" w:sz="0" w:space="0" w:color="auto"/>
        <w:right w:val="none" w:sz="0" w:space="0" w:color="auto"/>
      </w:divBdr>
    </w:div>
    <w:div w:id="1913343664">
      <w:bodyDiv w:val="1"/>
      <w:marLeft w:val="0"/>
      <w:marRight w:val="0"/>
      <w:marTop w:val="0"/>
      <w:marBottom w:val="0"/>
      <w:divBdr>
        <w:top w:val="none" w:sz="0" w:space="0" w:color="auto"/>
        <w:left w:val="none" w:sz="0" w:space="0" w:color="auto"/>
        <w:bottom w:val="none" w:sz="0" w:space="0" w:color="auto"/>
        <w:right w:val="none" w:sz="0" w:space="0" w:color="auto"/>
      </w:divBdr>
    </w:div>
    <w:div w:id="2067097777">
      <w:bodyDiv w:val="1"/>
      <w:marLeft w:val="0"/>
      <w:marRight w:val="0"/>
      <w:marTop w:val="0"/>
      <w:marBottom w:val="0"/>
      <w:divBdr>
        <w:top w:val="none" w:sz="0" w:space="0" w:color="auto"/>
        <w:left w:val="none" w:sz="0" w:space="0" w:color="auto"/>
        <w:bottom w:val="none" w:sz="0" w:space="0" w:color="auto"/>
        <w:right w:val="none" w:sz="0" w:space="0" w:color="auto"/>
      </w:divBdr>
    </w:div>
    <w:div w:id="210294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7</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Zeben</dc:creator>
  <cp:lastModifiedBy>Zeben</cp:lastModifiedBy>
  <cp:revision>5</cp:revision>
  <dcterms:created xsi:type="dcterms:W3CDTF">2009-10-24T15:46:00Z</dcterms:created>
  <dcterms:modified xsi:type="dcterms:W3CDTF">2009-10-24T20:39:00Z</dcterms:modified>
</cp:coreProperties>
</file>