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B" w:rsidRDefault="0095786B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  <w:r w:rsidRPr="0095786B">
        <w:rPr>
          <w:rFonts w:asciiTheme="majorHAnsi" w:eastAsiaTheme="majorEastAsia" w:hAnsiTheme="majorHAnsi" w:cstheme="majorBidi"/>
          <w:noProof/>
          <w:sz w:val="72"/>
          <w:szCs w:val="72"/>
        </w:rPr>
        <w:drawing>
          <wp:inline distT="0" distB="0" distL="0" distR="0">
            <wp:extent cx="2800350" cy="904875"/>
            <wp:effectExtent l="0" t="0" r="0" b="9525"/>
            <wp:docPr id="4" name="Picture 11" descr="https://lh4.googleusercontent.com/KXW8OU1ncaObEgG90M-iMTjD9X8UBZLrz_tYriH6sSJsMZfqJMIvHNVs426cY5tj997xmRyVE5V9B5bvbMVe-fLvBuk8HuCiWv1Fmah_6LFee6MNJ0Dc2Lt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XW8OU1ncaObEgG90M-iMTjD9X8UBZLrz_tYriH6sSJsMZfqJMIvHNVs426cY5tj997xmRyVE5V9B5bvbMVe-fLvBuk8HuCiWv1Fmah_6LFee6MNJ0Dc2LtV_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86B">
        <w:rPr>
          <w:rFonts w:asciiTheme="majorHAnsi" w:eastAsiaTheme="majorEastAsia" w:hAnsiTheme="majorHAnsi" w:cstheme="majorBidi"/>
          <w:sz w:val="72"/>
          <w:szCs w:val="72"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433715"/>
        <w:docPartObj>
          <w:docPartGallery w:val="Cover Pages"/>
          <w:docPartUnique/>
        </w:docPartObj>
      </w:sdtPr>
      <w:sdtEndPr>
        <w:rPr>
          <w:rFonts w:ascii="HelveticaNeue LT 55 Roman" w:eastAsia="Times New Roman" w:hAnsi="HelveticaNeue LT 55 Roman" w:cs="Times New Roman"/>
          <w:sz w:val="22"/>
          <w:szCs w:val="24"/>
        </w:rPr>
      </w:sdtEndPr>
      <w:sdtContent>
        <w:p w:rsidR="008F5F56" w:rsidRDefault="008F5F5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F5F56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 wp14:anchorId="25A1B9B5" wp14:editId="485E2AFF">
                <wp:extent cx="5486400" cy="729762"/>
                <wp:effectExtent l="19050" t="0" r="0" b="0"/>
                <wp:docPr id="8" name="Picture 10" descr="https://lh3.googleusercontent.com/UM57Pd9qG7ce37mdqKgpnD5PfZWu4_JGuZP4MHPiv-79RdxWQJRQ5G75PaezWToHd_emuMNHN8GhnlUzt8F-rnqBeIPNah-UKY-OQYQJD7z7sLj2TH7lSl6s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UM57Pd9qG7ce37mdqKgpnD5PfZWu4_JGuZP4MHPiv-79RdxWQJRQ5G75PaezWToHd_emuMNHN8GhnlUzt8F-rnqBeIPNah-UKY-OQYQJD7z7sLj2TH7lSl6sz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729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5786B" w:rsidRDefault="004E03A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FA45519" wp14:editId="3E617F7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10220" cy="553720"/>
                    <wp:effectExtent l="19050" t="19050" r="31750" b="44450"/>
                    <wp:wrapNone/>
                    <wp:docPr id="15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14" o:spid="_x0000_s1026" style="position:absolute;margin-left:0;margin-top:0;width:638.6pt;height:43.6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" o:allowincell="f" fillcolor="#4f81bd [3204]" strokecolor="#f2f2f2 [3041]" strokeweight="3pt">
                    <v:shadow on="t" color="#243f60 [1604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D63DAD6" wp14:editId="3ACF1F1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1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7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mWLzI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6E82C37" wp14:editId="03F50DA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BC0T5P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B1A7B90" wp14:editId="72033BB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10220" cy="553720"/>
                    <wp:effectExtent l="19050" t="19050" r="31750" b="44450"/>
                    <wp:wrapNone/>
                    <wp:docPr id="1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15" o:spid="_x0000_s1026" style="position:absolute;margin-left:0;margin-top:0;width:638.6pt;height:43.6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" o:allowincell="f" fillcolor="#4f81bd [3204]" strokecolor="#f2f2f2 [3041]" strokeweight="3pt">
                    <v:shadow on="t" color="#243f60 [1604]" opacity=".5" offset="1pt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HelveticaNeue LT 55 Roman" w:hAnsi="HelveticaNeue LT 55 Roman"/>
              <w:sz w:val="36"/>
              <w:lang w:eastAsia="en-CA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5786B" w:rsidRPr="0095786B" w:rsidRDefault="00925FA8" w:rsidP="0095786B">
              <w:pPr>
                <w:pStyle w:val="Title"/>
                <w:rPr>
                  <w:rFonts w:ascii="HelveticaNeue LT 55 Roman" w:eastAsiaTheme="majorEastAsia" w:hAnsi="HelveticaNeue LT 55 Roman" w:cstheme="majorBidi"/>
                  <w:sz w:val="72"/>
                  <w:szCs w:val="72"/>
                </w:rPr>
              </w:pPr>
              <w:r>
                <w:rPr>
                  <w:rFonts w:ascii="HelveticaNeue LT 55 Roman" w:hAnsi="HelveticaNeue LT 55 Roman"/>
                  <w:sz w:val="36"/>
                  <w:lang w:val="en-CA" w:eastAsia="en-CA"/>
                </w:rPr>
                <w:t>Classic Pen Company Case</w:t>
              </w:r>
            </w:p>
          </w:sdtContent>
        </w:sdt>
        <w:sdt>
          <w:sdtPr>
            <w:rPr>
              <w:rFonts w:ascii="HelveticaNeue LT 55 Roman" w:eastAsia="Times New Roman" w:hAnsi="HelveticaNeue LT 55 Roman" w:cs="Times New Roman"/>
              <w:szCs w:val="24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95786B" w:rsidRPr="0095786B" w:rsidRDefault="00925FA8" w:rsidP="0095786B">
              <w:pPr>
                <w:pStyle w:val="NoSpacing"/>
                <w:jc w:val="center"/>
                <w:rPr>
                  <w:rFonts w:ascii="HelveticaNeue LT 55 Roman" w:eastAsia="Times New Roman" w:hAnsi="HelveticaNeue LT 55 Roman" w:cs="Times New Roman"/>
                  <w:szCs w:val="24"/>
                </w:rPr>
              </w:pPr>
              <w:r w:rsidRPr="00925FA8">
                <w:rPr>
                  <w:rFonts w:ascii="HelveticaNeue LT 55 Roman" w:eastAsia="Times New Roman" w:hAnsi="HelveticaNeue LT 55 Roman" w:cs="Times New Roman"/>
                  <w:szCs w:val="24"/>
                </w:rPr>
                <w:t>MBA 628: Managerial Accounting                                                                                                     Instructor: Dr. Juan J. Segovia</w:t>
              </w:r>
            </w:p>
          </w:sdtContent>
        </w:sdt>
        <w:p w:rsidR="0095786B" w:rsidRDefault="0095786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786B" w:rsidRDefault="0095786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HelveticaNeue LT 55 Roman" w:eastAsia="Times New Roman" w:hAnsi="HelveticaNeue LT 55 Roman" w:cs="Times New Roman"/>
              <w:szCs w:val="24"/>
            </w:r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4-01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95786B" w:rsidRPr="0095786B" w:rsidRDefault="00925FA8">
              <w:pPr>
                <w:pStyle w:val="NoSpacing"/>
                <w:rPr>
                  <w:rFonts w:ascii="HelveticaNeue LT 55 Roman" w:eastAsia="Times New Roman" w:hAnsi="HelveticaNeue LT 55 Roman" w:cs="Times New Roman"/>
                  <w:szCs w:val="24"/>
                </w:rPr>
              </w:pPr>
              <w:r>
                <w:rPr>
                  <w:rFonts w:ascii="HelveticaNeue LT 55 Roman" w:eastAsia="Times New Roman" w:hAnsi="HelveticaNeue LT 55 Roman" w:cs="Times New Roman"/>
                  <w:szCs w:val="24"/>
                </w:rPr>
                <w:t>1/27/2014</w:t>
              </w:r>
            </w:p>
          </w:sdtContent>
        </w:sdt>
        <w:sdt>
          <w:sdtPr>
            <w:rPr>
              <w:rFonts w:ascii="HelveticaNeue LT 55 Roman" w:eastAsia="Times New Roman" w:hAnsi="HelveticaNeue LT 55 Roman" w:cs="Times New Roman"/>
              <w:szCs w:val="24"/>
            </w:r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5786B" w:rsidRPr="0095786B" w:rsidRDefault="00925FA8" w:rsidP="0095786B">
              <w:pPr>
                <w:pStyle w:val="NoSpacing"/>
                <w:rPr>
                  <w:rFonts w:ascii="HelveticaNeue LT 55 Roman" w:eastAsia="Times New Roman" w:hAnsi="HelveticaNeue LT 55 Roman" w:cs="Times New Roman"/>
                  <w:szCs w:val="24"/>
                </w:rPr>
              </w:pPr>
              <w:r>
                <w:rPr>
                  <w:rFonts w:ascii="HelveticaNeue LT 55 Roman" w:eastAsia="Times New Roman" w:hAnsi="HelveticaNeue LT 55 Roman" w:cs="Times New Roman"/>
                  <w:szCs w:val="24"/>
                </w:rPr>
                <w:t xml:space="preserve">Genevieve </w:t>
              </w:r>
              <w:proofErr w:type="spellStart"/>
              <w:r>
                <w:rPr>
                  <w:rFonts w:ascii="HelveticaNeue LT 55 Roman" w:eastAsia="Times New Roman" w:hAnsi="HelveticaNeue LT 55 Roman" w:cs="Times New Roman"/>
                  <w:szCs w:val="24"/>
                </w:rPr>
                <w:t>Lavigeur</w:t>
              </w:r>
              <w:proofErr w:type="spellEnd"/>
              <w:r w:rsidR="0095786B" w:rsidRPr="0095786B">
                <w:rPr>
                  <w:rFonts w:ascii="HelveticaNeue LT 55 Roman" w:eastAsia="Times New Roman" w:hAnsi="HelveticaNeue LT 55 Roman" w:cs="Times New Roman"/>
                  <w:szCs w:val="24"/>
                </w:rPr>
                <w:t xml:space="preserve">                                                                                                       </w:t>
              </w:r>
              <w:r>
                <w:rPr>
                  <w:rFonts w:ascii="HelveticaNeue LT 55 Roman" w:eastAsia="Times New Roman" w:hAnsi="HelveticaNeue LT 55 Roman" w:cs="Times New Roman"/>
                  <w:szCs w:val="24"/>
                </w:rPr>
                <w:t>Kenny Summerville</w:t>
              </w:r>
              <w:r w:rsidR="0095786B" w:rsidRPr="0095786B">
                <w:rPr>
                  <w:rFonts w:ascii="HelveticaNeue LT 55 Roman" w:eastAsia="Times New Roman" w:hAnsi="HelveticaNeue LT 55 Roman" w:cs="Times New Roman"/>
                  <w:szCs w:val="24"/>
                </w:rPr>
                <w:t xml:space="preserve">                                                                                             </w:t>
              </w:r>
              <w:r>
                <w:rPr>
                  <w:rFonts w:ascii="HelveticaNeue LT 55 Roman" w:eastAsia="Times New Roman" w:hAnsi="HelveticaNeue LT 55 Roman" w:cs="Times New Roman"/>
                  <w:szCs w:val="24"/>
                </w:rPr>
                <w:t xml:space="preserve">                  Leo Perez Saba</w:t>
              </w:r>
              <w:r w:rsidR="0095786B" w:rsidRPr="0095786B">
                <w:rPr>
                  <w:rFonts w:ascii="HelveticaNeue LT 55 Roman" w:eastAsia="Times New Roman" w:hAnsi="HelveticaNeue LT 55 Roman" w:cs="Times New Roman"/>
                  <w:szCs w:val="24"/>
                </w:rPr>
                <w:t xml:space="preserve">                                                                                                                  </w:t>
              </w:r>
              <w:r>
                <w:rPr>
                  <w:rFonts w:ascii="HelveticaNeue LT 55 Roman" w:eastAsia="Times New Roman" w:hAnsi="HelveticaNeue LT 55 Roman" w:cs="Times New Roman"/>
                  <w:szCs w:val="24"/>
                </w:rPr>
                <w:t xml:space="preserve">Mohamed </w:t>
              </w:r>
              <w:proofErr w:type="spellStart"/>
              <w:r>
                <w:rPr>
                  <w:rFonts w:ascii="HelveticaNeue LT 55 Roman" w:eastAsia="Times New Roman" w:hAnsi="HelveticaNeue LT 55 Roman" w:cs="Times New Roman"/>
                  <w:szCs w:val="24"/>
                </w:rPr>
                <w:t>Shadi</w:t>
              </w:r>
              <w:proofErr w:type="spellEnd"/>
              <w:r w:rsidR="0095786B" w:rsidRPr="0095786B">
                <w:rPr>
                  <w:rFonts w:ascii="HelveticaNeue LT 55 Roman" w:eastAsia="Times New Roman" w:hAnsi="HelveticaNeue LT 55 Roman" w:cs="Times New Roman"/>
                  <w:szCs w:val="24"/>
                </w:rPr>
                <w:t xml:space="preserve">                                                                                                            </w:t>
              </w:r>
              <w:r>
                <w:rPr>
                  <w:rFonts w:ascii="HelveticaNeue LT 55 Roman" w:eastAsia="Times New Roman" w:hAnsi="HelveticaNeue LT 55 Roman" w:cs="Times New Roman"/>
                  <w:szCs w:val="24"/>
                </w:rPr>
                <w:t xml:space="preserve">Simon </w:t>
              </w:r>
              <w:proofErr w:type="spellStart"/>
              <w:r>
                <w:rPr>
                  <w:rFonts w:ascii="HelveticaNeue LT 55 Roman" w:eastAsia="Times New Roman" w:hAnsi="HelveticaNeue LT 55 Roman" w:cs="Times New Roman"/>
                  <w:szCs w:val="24"/>
                </w:rPr>
                <w:t>Foucher</w:t>
              </w:r>
              <w:proofErr w:type="spellEnd"/>
            </w:p>
          </w:sdtContent>
        </w:sdt>
        <w:p w:rsidR="007D5A6C" w:rsidRPr="008F5F56" w:rsidRDefault="00E0689D" w:rsidP="008F5F56">
          <w:pPr>
            <w:spacing w:before="0" w:after="0"/>
            <w:sectPr w:rsidR="007D5A6C" w:rsidRPr="008F5F56" w:rsidSect="00550316">
              <w:footerReference w:type="default" r:id="rId12"/>
              <w:pgSz w:w="12240" w:h="15840" w:code="1"/>
              <w:pgMar w:top="1080" w:right="1800" w:bottom="1080" w:left="1800" w:header="720" w:footer="720" w:gutter="0"/>
              <w:cols w:space="720"/>
              <w:titlePg/>
              <w:docGrid w:linePitch="360"/>
            </w:sectPr>
          </w:pPr>
        </w:p>
      </w:sdtContent>
    </w:sdt>
    <w:p w:rsidR="000C4FFB" w:rsidRDefault="000C4FFB" w:rsidP="000C4FFB">
      <w:pPr>
        <w:spacing w:before="0" w:after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B6131B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Problem Definition</w:t>
      </w:r>
    </w:p>
    <w:p w:rsidR="000C4FFB" w:rsidRPr="00B73768" w:rsidRDefault="000C4FFB" w:rsidP="00E0689D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>Classic Pen Company has an ineffective product costing system.</w:t>
      </w:r>
    </w:p>
    <w:p w:rsidR="000C4FFB" w:rsidRDefault="000C4FFB" w:rsidP="000C4FFB">
      <w:pPr>
        <w:spacing w:before="0" w:after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C4FFB" w:rsidRPr="00B6131B" w:rsidRDefault="000C4FFB" w:rsidP="000C4FFB">
      <w:pPr>
        <w:spacing w:before="0" w:after="0"/>
        <w:rPr>
          <w:rFonts w:ascii="Times New Roman" w:hAnsi="Times New Roman"/>
        </w:rPr>
      </w:pPr>
      <w:r w:rsidRPr="00B6131B">
        <w:rPr>
          <w:rFonts w:ascii="Times New Roman" w:hAnsi="Times New Roman"/>
          <w:b/>
          <w:bCs/>
          <w:color w:val="000000"/>
          <w:sz w:val="23"/>
          <w:szCs w:val="23"/>
        </w:rPr>
        <w:t>Quantitative Analysis</w:t>
      </w:r>
    </w:p>
    <w:p w:rsidR="000C4FFB" w:rsidRPr="00B73768" w:rsidRDefault="000C4FFB" w:rsidP="00E0689D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 xml:space="preserve">Exhibit 1 shows how overhead costs related to indirect </w:t>
      </w:r>
      <w:proofErr w:type="spellStart"/>
      <w:r w:rsidRPr="00B73768">
        <w:rPr>
          <w:rFonts w:ascii="Times New Roman" w:hAnsi="Times New Roman"/>
          <w:color w:val="000000"/>
          <w:sz w:val="23"/>
          <w:szCs w:val="23"/>
        </w:rPr>
        <w:t>labour</w:t>
      </w:r>
      <w:proofErr w:type="spellEnd"/>
      <w:r w:rsidRPr="00B73768">
        <w:rPr>
          <w:rFonts w:ascii="Times New Roman" w:hAnsi="Times New Roman"/>
          <w:color w:val="000000"/>
          <w:sz w:val="23"/>
          <w:szCs w:val="23"/>
        </w:rPr>
        <w:t xml:space="preserve"> and computer systems have been sub-divided based on activities performed. This provides a more precise cost division than pooling these cost items into single categories. Fringe benefits have been excluded from the cost allocation and instead a 40% premium on all </w:t>
      </w:r>
      <w:proofErr w:type="spellStart"/>
      <w:r w:rsidRPr="00B73768">
        <w:rPr>
          <w:rFonts w:ascii="Times New Roman" w:hAnsi="Times New Roman"/>
          <w:color w:val="000000"/>
          <w:sz w:val="23"/>
          <w:szCs w:val="23"/>
        </w:rPr>
        <w:t>labour</w:t>
      </w:r>
      <w:proofErr w:type="spellEnd"/>
      <w:r w:rsidRPr="00B73768">
        <w:rPr>
          <w:rFonts w:ascii="Times New Roman" w:hAnsi="Times New Roman"/>
          <w:color w:val="000000"/>
          <w:sz w:val="23"/>
          <w:szCs w:val="23"/>
        </w:rPr>
        <w:t xml:space="preserve"> costs was included. This reduces the number of costs items and therefore simplifies the company’s understanding of cost drivers.</w:t>
      </w:r>
    </w:p>
    <w:p w:rsidR="000C4FFB" w:rsidRPr="00B73768" w:rsidRDefault="000C4FFB" w:rsidP="00E0689D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  <w:shd w:val="clear" w:color="auto" w:fill="FFFF00"/>
        </w:rPr>
        <w:t>Exhibit 2 demonstrates the total overhead costs per cost driver. This will provide information on cost per units of the various cost drivers.</w:t>
      </w:r>
    </w:p>
    <w:p w:rsidR="000C4FFB" w:rsidRPr="00B73768" w:rsidRDefault="000C4FFB" w:rsidP="00E0689D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>Exhibit 3 shows the unit product costs for each product category using ABC costing. This method charges to each product its actual consumption of indirect costs, which is more effective than</w:t>
      </w:r>
      <w:bookmarkStart w:id="0" w:name="_GoBack"/>
      <w:bookmarkEnd w:id="0"/>
      <w:r w:rsidRPr="00B73768">
        <w:rPr>
          <w:rFonts w:ascii="Times New Roman" w:hAnsi="Times New Roman"/>
          <w:color w:val="000000"/>
          <w:sz w:val="23"/>
          <w:szCs w:val="23"/>
        </w:rPr>
        <w:t xml:space="preserve"> allocating costs based on plant-wide averages.</w:t>
      </w:r>
    </w:p>
    <w:p w:rsidR="000C4FFB" w:rsidRPr="00B73768" w:rsidRDefault="000C4FFB" w:rsidP="00E0689D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>Exhibit 4 shows a revised income statement based on ABC overhead allocation. Contrary to Ms. Dempsey’s previous statement, PURPLE and RED pens actually generate operating losses.</w:t>
      </w:r>
    </w:p>
    <w:p w:rsidR="000C4FFB" w:rsidRPr="00B73768" w:rsidRDefault="000C4FFB" w:rsidP="00E0689D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>Exhibit 5 demonstrates the percentage revenue of each product category. PURPLE and RED pens only account for 10% of total revenues, a figure that is not that significant compared to the amount of resources they consume to produce.</w:t>
      </w:r>
    </w:p>
    <w:p w:rsidR="000C4FFB" w:rsidRDefault="000C4FFB" w:rsidP="000C4FFB">
      <w:pPr>
        <w:spacing w:before="0" w:after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C4FFB" w:rsidRPr="00B6131B" w:rsidRDefault="000C4FFB" w:rsidP="000C4FFB">
      <w:pPr>
        <w:spacing w:before="0" w:after="0"/>
        <w:rPr>
          <w:rFonts w:ascii="Times New Roman" w:hAnsi="Times New Roman"/>
        </w:rPr>
      </w:pPr>
      <w:r w:rsidRPr="00B6131B">
        <w:rPr>
          <w:rFonts w:ascii="Times New Roman" w:hAnsi="Times New Roman"/>
          <w:b/>
          <w:bCs/>
          <w:color w:val="000000"/>
          <w:sz w:val="23"/>
          <w:szCs w:val="23"/>
        </w:rPr>
        <w:t>Qualitative Analysis</w:t>
      </w:r>
    </w:p>
    <w:p w:rsidR="000C4FFB" w:rsidRPr="00B73768" w:rsidRDefault="000C4FFB" w:rsidP="00E0689D">
      <w:pPr>
        <w:pStyle w:val="ListParagraph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>The company is making product development decisions based on inaccurate information.</w:t>
      </w:r>
    </w:p>
    <w:p w:rsidR="000C4FFB" w:rsidRPr="00B73768" w:rsidRDefault="000C4FFB" w:rsidP="00E0689D">
      <w:pPr>
        <w:pStyle w:val="ListParagraph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>Increasing the price of PURPLE and RED pens is not a viable option for the company, as pen prices are sold based on a fixed premium driven by market.</w:t>
      </w:r>
    </w:p>
    <w:p w:rsidR="000C4FFB" w:rsidRPr="00B73768" w:rsidRDefault="000C4FFB" w:rsidP="00E0689D">
      <w:pPr>
        <w:pStyle w:val="ListParagraph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>With total annual revenues of $150K, the company most likely cannot sustain a sales manager, a controller, a manufacturing manager, manufacturing and maintenance staff on the payroll.</w:t>
      </w:r>
    </w:p>
    <w:p w:rsidR="000C4FFB" w:rsidRPr="00B73768" w:rsidRDefault="000C4FFB" w:rsidP="00E0689D">
      <w:pPr>
        <w:pStyle w:val="ListParagraph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>Focusing on price rather than profitability and/or revenue potential is not an effective sales strategy if the company’s goal is to maximize profits.</w:t>
      </w:r>
    </w:p>
    <w:p w:rsidR="000C4FFB" w:rsidRPr="00B6131B" w:rsidRDefault="000C4FFB" w:rsidP="00E0689D">
      <w:pPr>
        <w:numPr>
          <w:ilvl w:val="0"/>
          <w:numId w:val="17"/>
        </w:numPr>
        <w:spacing w:before="0" w:after="0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B6131B">
        <w:rPr>
          <w:rFonts w:ascii="Times New Roman" w:hAnsi="Times New Roman"/>
          <w:color w:val="000000"/>
          <w:sz w:val="23"/>
          <w:szCs w:val="23"/>
        </w:rPr>
        <w:t>Since physical changeovers account for 40% of indirect labor, color diversification is costly, especially if volumes are low.</w:t>
      </w:r>
    </w:p>
    <w:p w:rsidR="000C4FFB" w:rsidRDefault="000C4FFB" w:rsidP="000C4FFB">
      <w:pPr>
        <w:spacing w:before="0" w:after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C4FFB" w:rsidRPr="00B6131B" w:rsidRDefault="000C4FFB" w:rsidP="000C4FFB">
      <w:pPr>
        <w:spacing w:before="0" w:after="0"/>
        <w:rPr>
          <w:rFonts w:ascii="Times New Roman" w:hAnsi="Times New Roman"/>
        </w:rPr>
      </w:pPr>
      <w:r w:rsidRPr="00B6131B">
        <w:rPr>
          <w:rFonts w:ascii="Times New Roman" w:hAnsi="Times New Roman"/>
          <w:b/>
          <w:bCs/>
          <w:color w:val="000000"/>
          <w:sz w:val="23"/>
          <w:szCs w:val="23"/>
        </w:rPr>
        <w:t>Recommendation</w:t>
      </w:r>
    </w:p>
    <w:p w:rsidR="000C4FFB" w:rsidRPr="00B73768" w:rsidRDefault="000C4FFB" w:rsidP="00E0689D">
      <w:pPr>
        <w:pStyle w:val="ListParagraph"/>
        <w:numPr>
          <w:ilvl w:val="0"/>
          <w:numId w:val="20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 xml:space="preserve">Adopt ABC costing in order to assess the profitability of products more effectively. </w:t>
      </w:r>
    </w:p>
    <w:p w:rsidR="000C4FFB" w:rsidRPr="00B73768" w:rsidRDefault="000C4FFB" w:rsidP="00E0689D">
      <w:pPr>
        <w:pStyle w:val="ListParagraph"/>
        <w:numPr>
          <w:ilvl w:val="0"/>
          <w:numId w:val="20"/>
        </w:numPr>
        <w:spacing w:before="0" w:after="0"/>
        <w:rPr>
          <w:rFonts w:ascii="Times New Roman" w:hAnsi="Times New Roman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>Stop taking orders for RED and PURPLE pens, and once orders are fulfilled, color productions should be discontinued.</w:t>
      </w:r>
    </w:p>
    <w:p w:rsidR="000C4FFB" w:rsidRDefault="000C4FFB" w:rsidP="00E0689D">
      <w:pPr>
        <w:pStyle w:val="ListParagraph"/>
        <w:numPr>
          <w:ilvl w:val="0"/>
          <w:numId w:val="20"/>
        </w:numPr>
        <w:spacing w:before="0" w:after="0"/>
        <w:rPr>
          <w:rFonts w:ascii="Times New Roman" w:hAnsi="Times New Roman"/>
          <w:color w:val="000000"/>
          <w:sz w:val="23"/>
          <w:szCs w:val="23"/>
        </w:rPr>
      </w:pPr>
      <w:r w:rsidRPr="00B73768">
        <w:rPr>
          <w:rFonts w:ascii="Times New Roman" w:hAnsi="Times New Roman"/>
          <w:color w:val="000000"/>
          <w:sz w:val="23"/>
          <w:szCs w:val="23"/>
        </w:rPr>
        <w:t>Make longer production runs of BLACK and BLUE to minimize physical changeovers and thereby reduce associated overheads.</w:t>
      </w:r>
    </w:p>
    <w:p w:rsidR="00086602" w:rsidRDefault="00086602">
      <w:pPr>
        <w:spacing w:before="0" w:after="0"/>
        <w:rPr>
          <w:rFonts w:ascii="HelveticaNeue LT 57 Cn" w:hAnsi="HelveticaNeue LT 57 Cn" w:cs="Arial"/>
          <w:b/>
          <w:bCs/>
          <w:iCs/>
          <w:color w:val="0066CC"/>
          <w:sz w:val="32"/>
          <w:szCs w:val="28"/>
        </w:rPr>
      </w:pPr>
      <w:r>
        <w:br w:type="page"/>
      </w:r>
    </w:p>
    <w:p w:rsidR="000C4FFB" w:rsidRDefault="000C4FFB" w:rsidP="000C4FFB">
      <w:pPr>
        <w:pStyle w:val="Heading2"/>
        <w:spacing w:before="0" w:after="0"/>
      </w:pPr>
      <w:r>
        <w:lastRenderedPageBreak/>
        <w:t>Exhibits</w:t>
      </w:r>
    </w:p>
    <w:p w:rsidR="000C4FFB" w:rsidRDefault="000C4FFB" w:rsidP="000C4FFB">
      <w:pPr>
        <w:spacing w:before="0" w:after="0"/>
      </w:pPr>
    </w:p>
    <w:p w:rsidR="000C4FFB" w:rsidRPr="000C4FFB" w:rsidRDefault="000C4FFB" w:rsidP="000C4FFB">
      <w:pPr>
        <w:spacing w:before="0" w:after="0"/>
        <w:rPr>
          <w:b/>
        </w:rPr>
      </w:pPr>
      <w:r w:rsidRPr="000C4FFB">
        <w:rPr>
          <w:b/>
        </w:rPr>
        <w:t>Exhibit 1: Plant wide overhead cost allocation based on various activities.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800"/>
        <w:gridCol w:w="1219"/>
        <w:gridCol w:w="1560"/>
        <w:gridCol w:w="2086"/>
        <w:gridCol w:w="1800"/>
      </w:tblGrid>
      <w:tr w:rsidR="000C4FFB" w:rsidRPr="0014494D" w:rsidTr="00FE5679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b/>
                <w:bCs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b/>
                <w:bCs/>
                <w:color w:val="000000"/>
                <w:szCs w:val="22"/>
              </w:rPr>
              <w:t>Expense Category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b/>
                <w:bCs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b/>
                <w:bCs/>
                <w:color w:val="000000"/>
                <w:szCs w:val="22"/>
              </w:rPr>
              <w:t>Expense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Cost Driver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Total Cost Driver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 / unit driver</w:t>
            </w:r>
          </w:p>
        </w:tc>
      </w:tr>
      <w:tr w:rsidR="000C4FFB" w:rsidRPr="0014494D" w:rsidTr="00FE5679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Ind. Labor - Scheduling Runs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$10,000.00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bCs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bCs/>
                <w:color w:val="000000"/>
                <w:szCs w:val="22"/>
              </w:rPr>
              <w:t># Runs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$66.67</w:t>
            </w:r>
          </w:p>
        </w:tc>
      </w:tr>
      <w:tr w:rsidR="000C4FFB" w:rsidRPr="0014494D" w:rsidTr="00FE56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Ind. Labor - Changeover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$8,000.00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bCs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bCs/>
                <w:color w:val="000000"/>
                <w:szCs w:val="22"/>
              </w:rPr>
              <w:t>Setup Time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526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$15.21</w:t>
            </w:r>
          </w:p>
        </w:tc>
      </w:tr>
      <w:tr w:rsidR="000C4FFB" w:rsidRPr="0014494D" w:rsidTr="00FE56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Ind. Labor - Records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$2,000.00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# of Products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$500.00</w:t>
            </w:r>
          </w:p>
        </w:tc>
      </w:tr>
      <w:tr w:rsidR="000C4FFB" w:rsidRPr="0014494D" w:rsidTr="00FE56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Fringe Benefits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$16,000.00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Total Labor H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Add 40% on LH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RPr="0014494D" w:rsidTr="00FE56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Computer Systems /Run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$8,000.00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bCs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bCs/>
                <w:color w:val="000000"/>
                <w:szCs w:val="22"/>
              </w:rPr>
              <w:t># Runs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$53.33</w:t>
            </w:r>
          </w:p>
        </w:tc>
      </w:tr>
      <w:tr w:rsidR="000C4FFB" w:rsidRPr="0014494D" w:rsidTr="00FE56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Computer Systems - Records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$2,000.00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# Products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$500.00</w:t>
            </w:r>
          </w:p>
        </w:tc>
      </w:tr>
      <w:tr w:rsidR="000C4FFB" w:rsidRPr="0014494D" w:rsidTr="00FE56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Machinery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$8,000.00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Machine H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$0.80</w:t>
            </w:r>
          </w:p>
        </w:tc>
      </w:tr>
      <w:tr w:rsidR="000C4FFB" w:rsidRPr="0014494D" w:rsidTr="00FE56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Maintenance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$4,000.00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Machine H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$0.40</w:t>
            </w:r>
          </w:p>
        </w:tc>
      </w:tr>
      <w:tr w:rsidR="000C4FFB" w:rsidRPr="0014494D" w:rsidTr="00FE56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Energy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$2,000.00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Machine H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$0.20</w:t>
            </w:r>
          </w:p>
        </w:tc>
      </w:tr>
      <w:tr w:rsidR="000C4FFB" w:rsidRPr="0014494D" w:rsidTr="00FE56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$60,000.00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086602" w:rsidRDefault="00086602" w:rsidP="00086602">
      <w:pPr>
        <w:rPr>
          <w:b/>
        </w:rPr>
      </w:pPr>
    </w:p>
    <w:p w:rsidR="000C4FFB" w:rsidRPr="00086602" w:rsidRDefault="000C4FFB" w:rsidP="00086602">
      <w:pPr>
        <w:rPr>
          <w:b/>
        </w:rPr>
      </w:pPr>
      <w:r w:rsidRPr="00086602">
        <w:rPr>
          <w:b/>
        </w:rPr>
        <w:t>Exhibit 2: Total overhead cost per cost driver</w:t>
      </w:r>
    </w:p>
    <w:tbl>
      <w:tblPr>
        <w:tblW w:w="4511" w:type="dxa"/>
        <w:tblInd w:w="93" w:type="dxa"/>
        <w:tblLook w:val="04A0" w:firstRow="1" w:lastRow="0" w:firstColumn="1" w:lastColumn="0" w:noHBand="0" w:noVBand="1"/>
      </w:tblPr>
      <w:tblGrid>
        <w:gridCol w:w="266"/>
        <w:gridCol w:w="3065"/>
        <w:gridCol w:w="1180"/>
      </w:tblGrid>
      <w:tr w:rsidR="000C4FFB" w:rsidRPr="0014494D" w:rsidTr="00086602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# Runs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Ind. Labor - Scheduling Runs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$66.67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 xml:space="preserve">40% </w:t>
            </w:r>
            <w:proofErr w:type="spellStart"/>
            <w:r w:rsidRPr="0014494D">
              <w:rPr>
                <w:rFonts w:ascii="Calibri" w:hAnsi="Calibri"/>
                <w:color w:val="000000"/>
                <w:szCs w:val="22"/>
              </w:rPr>
              <w:t>Frings</w:t>
            </w:r>
            <w:proofErr w:type="spellEnd"/>
            <w:r w:rsidRPr="0014494D">
              <w:rPr>
                <w:rFonts w:ascii="Calibri" w:hAnsi="Calibri"/>
                <w:color w:val="000000"/>
                <w:szCs w:val="22"/>
              </w:rPr>
              <w:t xml:space="preserve"> on </w:t>
            </w:r>
            <w:proofErr w:type="spellStart"/>
            <w:r w:rsidRPr="0014494D">
              <w:rPr>
                <w:rFonts w:ascii="Calibri" w:hAnsi="Calibri"/>
                <w:color w:val="000000"/>
                <w:szCs w:val="22"/>
              </w:rPr>
              <w:t>ind.</w:t>
            </w:r>
            <w:proofErr w:type="spellEnd"/>
            <w:r w:rsidRPr="0014494D">
              <w:rPr>
                <w:rFonts w:ascii="Calibri" w:hAnsi="Calibri"/>
                <w:color w:val="000000"/>
                <w:szCs w:val="22"/>
              </w:rPr>
              <w:t xml:space="preserve"> Labor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$26.67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Computer Systems /Run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$53.33</w:t>
            </w:r>
          </w:p>
        </w:tc>
      </w:tr>
      <w:tr w:rsidR="000C4FFB" w:rsidRPr="0014494D" w:rsidTr="00086602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Total OH cost / # Runs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$146.67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RPr="0014494D" w:rsidTr="00086602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Setup Time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 xml:space="preserve">Ind. Labor - </w:t>
            </w:r>
            <w:proofErr w:type="spellStart"/>
            <w:r w:rsidRPr="0014494D">
              <w:rPr>
                <w:rFonts w:ascii="Calibri" w:hAnsi="Calibri"/>
                <w:color w:val="000000"/>
                <w:szCs w:val="22"/>
              </w:rPr>
              <w:t>Cangeover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$15.21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 xml:space="preserve">40% </w:t>
            </w:r>
            <w:proofErr w:type="spellStart"/>
            <w:r w:rsidRPr="0014494D">
              <w:rPr>
                <w:rFonts w:ascii="Calibri" w:hAnsi="Calibri"/>
                <w:color w:val="000000"/>
                <w:szCs w:val="22"/>
              </w:rPr>
              <w:t>Frings</w:t>
            </w:r>
            <w:proofErr w:type="spellEnd"/>
            <w:r w:rsidRPr="0014494D">
              <w:rPr>
                <w:rFonts w:ascii="Calibri" w:hAnsi="Calibri"/>
                <w:color w:val="000000"/>
                <w:szCs w:val="22"/>
              </w:rPr>
              <w:t xml:space="preserve"> on </w:t>
            </w:r>
            <w:proofErr w:type="spellStart"/>
            <w:r w:rsidRPr="0014494D">
              <w:rPr>
                <w:rFonts w:ascii="Calibri" w:hAnsi="Calibri"/>
                <w:color w:val="000000"/>
                <w:szCs w:val="22"/>
              </w:rPr>
              <w:t>ind.</w:t>
            </w:r>
            <w:proofErr w:type="spellEnd"/>
            <w:r w:rsidRPr="0014494D">
              <w:rPr>
                <w:rFonts w:ascii="Calibri" w:hAnsi="Calibri"/>
                <w:color w:val="000000"/>
                <w:szCs w:val="22"/>
              </w:rPr>
              <w:t xml:space="preserve"> Labor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$6.08</w:t>
            </w:r>
          </w:p>
        </w:tc>
      </w:tr>
      <w:tr w:rsidR="000C4FFB" w:rsidRPr="0014494D" w:rsidTr="00086602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Total OH / Setup 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$21.29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RPr="0014494D" w:rsidTr="00086602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Machine Hour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Machinery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$0.80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Maintenance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$0.40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Energy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$0.20</w:t>
            </w:r>
          </w:p>
        </w:tc>
      </w:tr>
      <w:tr w:rsidR="000C4FFB" w:rsidRPr="0014494D" w:rsidTr="00086602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Total OH / Machine Hour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$1.40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RPr="0014494D" w:rsidTr="00086602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# Products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Ind. Labor - Records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$500.00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 xml:space="preserve">40% </w:t>
            </w:r>
            <w:proofErr w:type="spellStart"/>
            <w:r w:rsidRPr="0014494D">
              <w:rPr>
                <w:rFonts w:ascii="Calibri" w:hAnsi="Calibri"/>
                <w:color w:val="000000"/>
                <w:szCs w:val="22"/>
              </w:rPr>
              <w:t>Frings</w:t>
            </w:r>
            <w:proofErr w:type="spellEnd"/>
            <w:r w:rsidRPr="0014494D">
              <w:rPr>
                <w:rFonts w:ascii="Calibri" w:hAnsi="Calibri"/>
                <w:color w:val="000000"/>
                <w:szCs w:val="22"/>
              </w:rPr>
              <w:t xml:space="preserve"> on </w:t>
            </w:r>
            <w:proofErr w:type="spellStart"/>
            <w:r w:rsidRPr="0014494D">
              <w:rPr>
                <w:rFonts w:ascii="Calibri" w:hAnsi="Calibri"/>
                <w:color w:val="000000"/>
                <w:szCs w:val="22"/>
              </w:rPr>
              <w:t>ind.</w:t>
            </w:r>
            <w:proofErr w:type="spellEnd"/>
            <w:r w:rsidRPr="0014494D">
              <w:rPr>
                <w:rFonts w:ascii="Calibri" w:hAnsi="Calibri"/>
                <w:color w:val="000000"/>
                <w:szCs w:val="22"/>
              </w:rPr>
              <w:t xml:space="preserve"> Labor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$200.00</w:t>
            </w:r>
          </w:p>
        </w:tc>
      </w:tr>
      <w:tr w:rsidR="000C4FFB" w:rsidRPr="0014494D" w:rsidTr="0008660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Computer Systems - Records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$500.00</w:t>
            </w:r>
          </w:p>
        </w:tc>
      </w:tr>
      <w:tr w:rsidR="000C4FFB" w:rsidRPr="0014494D" w:rsidTr="00086602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Total OH / # Products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14494D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14494D">
              <w:rPr>
                <w:rFonts w:ascii="Calibri" w:hAnsi="Calibri"/>
                <w:color w:val="000000"/>
                <w:szCs w:val="22"/>
              </w:rPr>
              <w:t>$1,200.00</w:t>
            </w:r>
          </w:p>
        </w:tc>
      </w:tr>
    </w:tbl>
    <w:p w:rsidR="000C4FFB" w:rsidRPr="00086602" w:rsidRDefault="000C4FFB" w:rsidP="00086602">
      <w:pPr>
        <w:rPr>
          <w:b/>
        </w:rPr>
      </w:pPr>
      <w:r w:rsidRPr="00086602">
        <w:rPr>
          <w:b/>
        </w:rPr>
        <w:lastRenderedPageBreak/>
        <w:t>Exhibit 3:  Overhead costs allocated based on resource utilization</w:t>
      </w:r>
    </w:p>
    <w:p w:rsidR="000C4FFB" w:rsidRDefault="000C4FFB" w:rsidP="000C4FFB">
      <w:pPr>
        <w:spacing w:before="0" w:after="0"/>
      </w:pPr>
    </w:p>
    <w:p w:rsidR="000C4FFB" w:rsidRDefault="000C4FFB" w:rsidP="000C4FFB">
      <w:pPr>
        <w:spacing w:before="0" w:after="0"/>
      </w:pPr>
      <w:r w:rsidRPr="00532F58">
        <w:rPr>
          <w:noProof/>
        </w:rPr>
        <w:drawing>
          <wp:inline distT="0" distB="0" distL="0" distR="0" wp14:anchorId="4FBF1D85" wp14:editId="71DC550D">
            <wp:extent cx="5943600" cy="3697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FB" w:rsidRDefault="000C4FFB" w:rsidP="000C4FFB">
      <w:pPr>
        <w:spacing w:before="0" w:after="0"/>
      </w:pPr>
    </w:p>
    <w:p w:rsidR="000C4FFB" w:rsidRPr="00086602" w:rsidRDefault="000C4FFB" w:rsidP="00086602">
      <w:pPr>
        <w:rPr>
          <w:b/>
        </w:rPr>
      </w:pPr>
      <w:r w:rsidRPr="00086602">
        <w:rPr>
          <w:b/>
        </w:rPr>
        <w:t>Exhibit 4: Revised income statement</w:t>
      </w:r>
    </w:p>
    <w:p w:rsidR="000C4FFB" w:rsidRDefault="000C4FFB" w:rsidP="000C4FFB">
      <w:pPr>
        <w:spacing w:before="0" w:after="0"/>
      </w:pP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640"/>
        <w:gridCol w:w="1220"/>
        <w:gridCol w:w="340"/>
        <w:gridCol w:w="1180"/>
        <w:gridCol w:w="340"/>
        <w:gridCol w:w="1180"/>
        <w:gridCol w:w="340"/>
        <w:gridCol w:w="1060"/>
        <w:gridCol w:w="340"/>
        <w:gridCol w:w="1280"/>
      </w:tblGrid>
      <w:tr w:rsidR="000C4FFB" w:rsidTr="00FE567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BLUE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BLACK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PURPLE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TOTAL</w:t>
            </w:r>
          </w:p>
        </w:tc>
      </w:tr>
      <w:tr w:rsidR="000C4FFB" w:rsidTr="00FE567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$75,000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$13,950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$1,650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$150,600</w:t>
            </w:r>
          </w:p>
        </w:tc>
      </w:tr>
      <w:tr w:rsidR="000C4FFB" w:rsidTr="00FE567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Tr="00FE56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$4,680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$50,230</w:t>
            </w:r>
          </w:p>
        </w:tc>
      </w:tr>
      <w:tr w:rsidR="000C4FFB" w:rsidTr="00FE56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Direct Labor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$1,800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$20,000</w:t>
            </w:r>
          </w:p>
        </w:tc>
      </w:tr>
      <w:tr w:rsidR="000C4FFB" w:rsidTr="00FE567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Total Direct COGS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$35,000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$28,000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$6,480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$70,230</w:t>
            </w:r>
          </w:p>
        </w:tc>
      </w:tr>
      <w:tr w:rsidR="000C4FFB" w:rsidTr="00FE567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Tr="00FE567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Indirect OH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$23,792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$18,398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$13,608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$4,202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$60,000</w:t>
            </w:r>
          </w:p>
        </w:tc>
      </w:tr>
      <w:tr w:rsidR="000C4FFB" w:rsidTr="00FE567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Tr="00FE567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Total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$58,792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$46,398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$20,088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$4,952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$130,230</w:t>
            </w:r>
          </w:p>
        </w:tc>
      </w:tr>
      <w:tr w:rsidR="000C4FFB" w:rsidTr="00FE567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4FFB" w:rsidTr="00FE567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Operating Income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$16,208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$13,602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-$6,138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-$3,302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4FFB" w:rsidRDefault="000C4FFB" w:rsidP="000C4FFB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$20,370</w:t>
            </w:r>
          </w:p>
        </w:tc>
      </w:tr>
    </w:tbl>
    <w:p w:rsidR="000C4FFB" w:rsidRDefault="000C4FFB" w:rsidP="000C4FFB">
      <w:pPr>
        <w:spacing w:before="0" w:after="0"/>
      </w:pPr>
      <w:r>
        <w:t xml:space="preserve"> </w:t>
      </w:r>
      <w:r>
        <w:br w:type="page"/>
      </w:r>
    </w:p>
    <w:p w:rsidR="000C4FFB" w:rsidRPr="00086602" w:rsidRDefault="000C4FFB" w:rsidP="00086602">
      <w:pPr>
        <w:rPr>
          <w:b/>
        </w:rPr>
      </w:pPr>
      <w:r w:rsidRPr="00086602">
        <w:rPr>
          <w:b/>
        </w:rPr>
        <w:lastRenderedPageBreak/>
        <w:t>Exhibit 5: Revenue % per pen color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2480"/>
        <w:gridCol w:w="1220"/>
        <w:gridCol w:w="340"/>
        <w:gridCol w:w="1180"/>
        <w:gridCol w:w="340"/>
        <w:gridCol w:w="1180"/>
        <w:gridCol w:w="340"/>
        <w:gridCol w:w="1060"/>
        <w:gridCol w:w="340"/>
        <w:gridCol w:w="1280"/>
      </w:tblGrid>
      <w:tr w:rsidR="000C4FFB" w:rsidRPr="000E5237" w:rsidTr="00FE567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BLUE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BLACK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RED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PURPLE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TOTAL</w:t>
            </w:r>
          </w:p>
        </w:tc>
      </w:tr>
      <w:tr w:rsidR="000C4FFB" w:rsidRPr="000E5237" w:rsidTr="00FE567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 xml:space="preserve">$ Sales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$75,000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$60,000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$13,950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$1,650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$150,600</w:t>
            </w:r>
          </w:p>
        </w:tc>
      </w:tr>
      <w:tr w:rsidR="000C4FFB" w:rsidRPr="000E5237" w:rsidTr="00FE567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% Total Sales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50%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40%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9%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FB" w:rsidRPr="000E5237" w:rsidRDefault="000C4FFB" w:rsidP="000C4FFB">
            <w:pPr>
              <w:spacing w:before="0" w:after="0"/>
              <w:jc w:val="right"/>
              <w:rPr>
                <w:rFonts w:ascii="Calibri" w:hAnsi="Calibri"/>
                <w:iCs/>
                <w:color w:val="000000"/>
                <w:szCs w:val="22"/>
              </w:rPr>
            </w:pPr>
            <w:r w:rsidRPr="000E5237">
              <w:rPr>
                <w:rFonts w:ascii="Calibri" w:hAnsi="Calibri"/>
                <w:color w:val="000000"/>
                <w:szCs w:val="22"/>
              </w:rPr>
              <w:t>100%</w:t>
            </w:r>
          </w:p>
        </w:tc>
      </w:tr>
    </w:tbl>
    <w:p w:rsidR="000C4FFB" w:rsidRPr="000E5237" w:rsidRDefault="000C4FFB" w:rsidP="000C4FFB">
      <w:pPr>
        <w:pStyle w:val="Caption"/>
        <w:spacing w:before="0" w:after="0"/>
      </w:pPr>
    </w:p>
    <w:p w:rsidR="000C4FFB" w:rsidRPr="00A8171A" w:rsidRDefault="000C4FFB" w:rsidP="000C4FFB">
      <w:pPr>
        <w:spacing w:before="0" w:after="0"/>
        <w:rPr>
          <w:rFonts w:ascii="Times New Roman" w:hAnsi="Times New Roman"/>
          <w:color w:val="000000"/>
          <w:sz w:val="23"/>
          <w:szCs w:val="23"/>
        </w:rPr>
      </w:pPr>
    </w:p>
    <w:p w:rsidR="000C4FFB" w:rsidRPr="00B6131B" w:rsidRDefault="000C4FFB" w:rsidP="000C4FFB">
      <w:pPr>
        <w:spacing w:before="0" w:after="0"/>
      </w:pPr>
      <w:r w:rsidRPr="00B6131B">
        <w:rPr>
          <w:rFonts w:ascii="Times New Roman" w:hAnsi="Times New Roman"/>
        </w:rPr>
        <w:br/>
      </w:r>
      <w:r w:rsidRPr="00B6131B">
        <w:rPr>
          <w:rFonts w:ascii="Times New Roman" w:hAnsi="Times New Roman"/>
        </w:rPr>
        <w:br/>
      </w:r>
    </w:p>
    <w:p w:rsidR="00220DFD" w:rsidRPr="00412770" w:rsidRDefault="00220DFD" w:rsidP="000C4FFB">
      <w:pPr>
        <w:spacing w:before="0" w:after="0"/>
        <w:rPr>
          <w:u w:val="single"/>
          <w:lang w:eastAsia="en-CA"/>
        </w:rPr>
      </w:pPr>
    </w:p>
    <w:sectPr w:rsidR="00220DFD" w:rsidRPr="00412770" w:rsidSect="00A4257D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9D" w:rsidRDefault="00E0689D" w:rsidP="00727E33">
      <w:pPr>
        <w:pStyle w:val="EnvelopeReturn"/>
      </w:pPr>
      <w:r>
        <w:separator/>
      </w:r>
    </w:p>
    <w:p w:rsidR="00E0689D" w:rsidRDefault="00E0689D"/>
  </w:endnote>
  <w:endnote w:type="continuationSeparator" w:id="0">
    <w:p w:rsidR="00E0689D" w:rsidRDefault="00E0689D" w:rsidP="00727E33">
      <w:pPr>
        <w:pStyle w:val="EnvelopeReturn"/>
      </w:pPr>
      <w:r>
        <w:continuationSeparator/>
      </w:r>
    </w:p>
    <w:p w:rsidR="00E0689D" w:rsidRDefault="00E06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Neue LT 45 L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 LT 57 Cn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HelveticaNeue LT 56 Ital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C5" w:rsidRDefault="00AD54C5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602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  <w:p w:rsidR="00AD54C5" w:rsidRDefault="00AD54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9D" w:rsidRDefault="00E0689D" w:rsidP="00727E33">
      <w:pPr>
        <w:pStyle w:val="EnvelopeReturn"/>
      </w:pPr>
      <w:r>
        <w:separator/>
      </w:r>
    </w:p>
    <w:p w:rsidR="00E0689D" w:rsidRDefault="00E0689D"/>
  </w:footnote>
  <w:footnote w:type="continuationSeparator" w:id="0">
    <w:p w:rsidR="00E0689D" w:rsidRDefault="00E0689D" w:rsidP="00727E33">
      <w:pPr>
        <w:pStyle w:val="EnvelopeReturn"/>
      </w:pPr>
      <w:r>
        <w:continuationSeparator/>
      </w:r>
    </w:p>
    <w:p w:rsidR="00E0689D" w:rsidRDefault="00E068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68" w:rsidRDefault="00E0689D">
    <w:pPr>
      <w:pStyle w:val="Header"/>
    </w:pPr>
    <w:r>
      <w:t>BMA 628</w:t>
    </w:r>
    <w:r>
      <w:ptab w:relativeTo="margin" w:alignment="center" w:leader="none"/>
    </w:r>
    <w:r>
      <w:t>Case 3 – Classic Pen Company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A8A2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D094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7682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EA8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DA7F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00E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E4F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CA59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42E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EF2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0">
    <w:nsid w:val="11E35F15"/>
    <w:multiLevelType w:val="hybridMultilevel"/>
    <w:tmpl w:val="CF7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E5454">
      <w:start w:val="1"/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471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B495564"/>
    <w:multiLevelType w:val="hybridMultilevel"/>
    <w:tmpl w:val="3B9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A726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75D648E"/>
    <w:multiLevelType w:val="multilevel"/>
    <w:tmpl w:val="B46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B1F18"/>
    <w:multiLevelType w:val="hybridMultilevel"/>
    <w:tmpl w:val="2204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92C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A6B5434"/>
    <w:multiLevelType w:val="multilevel"/>
    <w:tmpl w:val="0409001D"/>
    <w:styleLink w:val="Table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B1A70F6"/>
    <w:multiLevelType w:val="multilevel"/>
    <w:tmpl w:val="0409001D"/>
    <w:styleLink w:val="MCQ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FB62E5F"/>
    <w:multiLevelType w:val="multilevel"/>
    <w:tmpl w:val="0409001D"/>
    <w:styleLink w:val="Normal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3"/>
  </w:num>
  <w:num w:numId="14">
    <w:abstractNumId w:val="18"/>
  </w:num>
  <w:num w:numId="15">
    <w:abstractNumId w:val="19"/>
  </w:num>
  <w:num w:numId="16">
    <w:abstractNumId w:val="17"/>
  </w:num>
  <w:num w:numId="17">
    <w:abstractNumId w:val="14"/>
  </w:num>
  <w:num w:numId="18">
    <w:abstractNumId w:val="10"/>
  </w:num>
  <w:num w:numId="19">
    <w:abstractNumId w:val="1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596D1E"/>
    <w:rsid w:val="0000352E"/>
    <w:rsid w:val="00004DAD"/>
    <w:rsid w:val="000061B4"/>
    <w:rsid w:val="00017DC1"/>
    <w:rsid w:val="00024099"/>
    <w:rsid w:val="000302F4"/>
    <w:rsid w:val="00030723"/>
    <w:rsid w:val="00032C9F"/>
    <w:rsid w:val="000347B9"/>
    <w:rsid w:val="00036B33"/>
    <w:rsid w:val="00040338"/>
    <w:rsid w:val="00044ADA"/>
    <w:rsid w:val="00047225"/>
    <w:rsid w:val="0005382B"/>
    <w:rsid w:val="00053C98"/>
    <w:rsid w:val="000561FD"/>
    <w:rsid w:val="00056B43"/>
    <w:rsid w:val="000609DE"/>
    <w:rsid w:val="00060BFF"/>
    <w:rsid w:val="0007142C"/>
    <w:rsid w:val="000725EC"/>
    <w:rsid w:val="00072962"/>
    <w:rsid w:val="00072DC2"/>
    <w:rsid w:val="000735AC"/>
    <w:rsid w:val="00073FE7"/>
    <w:rsid w:val="00075C4E"/>
    <w:rsid w:val="000831AA"/>
    <w:rsid w:val="000844EF"/>
    <w:rsid w:val="000861CA"/>
    <w:rsid w:val="00086602"/>
    <w:rsid w:val="000919EE"/>
    <w:rsid w:val="00092946"/>
    <w:rsid w:val="000940FC"/>
    <w:rsid w:val="00095B19"/>
    <w:rsid w:val="00096C18"/>
    <w:rsid w:val="000A1785"/>
    <w:rsid w:val="000A4C5C"/>
    <w:rsid w:val="000A5361"/>
    <w:rsid w:val="000A6F76"/>
    <w:rsid w:val="000B04AD"/>
    <w:rsid w:val="000B0C6D"/>
    <w:rsid w:val="000B22A0"/>
    <w:rsid w:val="000B2B3B"/>
    <w:rsid w:val="000B4B40"/>
    <w:rsid w:val="000B51A9"/>
    <w:rsid w:val="000B618B"/>
    <w:rsid w:val="000C153A"/>
    <w:rsid w:val="000C47B3"/>
    <w:rsid w:val="000C4FFB"/>
    <w:rsid w:val="000D4042"/>
    <w:rsid w:val="000D462B"/>
    <w:rsid w:val="000D4BFB"/>
    <w:rsid w:val="000D6783"/>
    <w:rsid w:val="000D7C1B"/>
    <w:rsid w:val="000E035D"/>
    <w:rsid w:val="000E3244"/>
    <w:rsid w:val="000E37DF"/>
    <w:rsid w:val="000E50AB"/>
    <w:rsid w:val="000E540B"/>
    <w:rsid w:val="000F04B7"/>
    <w:rsid w:val="000F3364"/>
    <w:rsid w:val="000F36D2"/>
    <w:rsid w:val="000F4656"/>
    <w:rsid w:val="00102EFD"/>
    <w:rsid w:val="00103475"/>
    <w:rsid w:val="0010435A"/>
    <w:rsid w:val="00104AA9"/>
    <w:rsid w:val="00104FCD"/>
    <w:rsid w:val="001101E2"/>
    <w:rsid w:val="00110395"/>
    <w:rsid w:val="00110559"/>
    <w:rsid w:val="00112202"/>
    <w:rsid w:val="001123EF"/>
    <w:rsid w:val="001138B1"/>
    <w:rsid w:val="0011400A"/>
    <w:rsid w:val="00114FC5"/>
    <w:rsid w:val="00115A82"/>
    <w:rsid w:val="00117EEC"/>
    <w:rsid w:val="001212B0"/>
    <w:rsid w:val="0012376C"/>
    <w:rsid w:val="00123E45"/>
    <w:rsid w:val="0013048F"/>
    <w:rsid w:val="001310EA"/>
    <w:rsid w:val="0013184E"/>
    <w:rsid w:val="00135442"/>
    <w:rsid w:val="00137BB2"/>
    <w:rsid w:val="00140752"/>
    <w:rsid w:val="00143DA9"/>
    <w:rsid w:val="00144AF2"/>
    <w:rsid w:val="00144E53"/>
    <w:rsid w:val="0014558A"/>
    <w:rsid w:val="00156F04"/>
    <w:rsid w:val="001577D5"/>
    <w:rsid w:val="0016075B"/>
    <w:rsid w:val="00161178"/>
    <w:rsid w:val="00163396"/>
    <w:rsid w:val="00166242"/>
    <w:rsid w:val="00166306"/>
    <w:rsid w:val="00167CF9"/>
    <w:rsid w:val="001753BA"/>
    <w:rsid w:val="0018008A"/>
    <w:rsid w:val="00180970"/>
    <w:rsid w:val="00181043"/>
    <w:rsid w:val="0018430F"/>
    <w:rsid w:val="00187853"/>
    <w:rsid w:val="00195082"/>
    <w:rsid w:val="001952BD"/>
    <w:rsid w:val="0019761B"/>
    <w:rsid w:val="00197FB9"/>
    <w:rsid w:val="001A116D"/>
    <w:rsid w:val="001A3F5B"/>
    <w:rsid w:val="001A45FF"/>
    <w:rsid w:val="001A4ABE"/>
    <w:rsid w:val="001A5458"/>
    <w:rsid w:val="001A56B7"/>
    <w:rsid w:val="001A74B9"/>
    <w:rsid w:val="001B1A8F"/>
    <w:rsid w:val="001B394B"/>
    <w:rsid w:val="001B50F3"/>
    <w:rsid w:val="001B53B2"/>
    <w:rsid w:val="001B5666"/>
    <w:rsid w:val="001B6D37"/>
    <w:rsid w:val="001C1C62"/>
    <w:rsid w:val="001C290C"/>
    <w:rsid w:val="001C41F0"/>
    <w:rsid w:val="001D2D3B"/>
    <w:rsid w:val="001D57B8"/>
    <w:rsid w:val="001D781A"/>
    <w:rsid w:val="001E19A2"/>
    <w:rsid w:val="001E23A8"/>
    <w:rsid w:val="001E5152"/>
    <w:rsid w:val="001F32A0"/>
    <w:rsid w:val="001F3328"/>
    <w:rsid w:val="0020272F"/>
    <w:rsid w:val="00202957"/>
    <w:rsid w:val="0020417F"/>
    <w:rsid w:val="00204B8A"/>
    <w:rsid w:val="00206B65"/>
    <w:rsid w:val="00210CCC"/>
    <w:rsid w:val="00212A2D"/>
    <w:rsid w:val="00213209"/>
    <w:rsid w:val="00213984"/>
    <w:rsid w:val="002172AA"/>
    <w:rsid w:val="00220D62"/>
    <w:rsid w:val="00220DFD"/>
    <w:rsid w:val="00222E95"/>
    <w:rsid w:val="00225038"/>
    <w:rsid w:val="00227829"/>
    <w:rsid w:val="00230706"/>
    <w:rsid w:val="00235950"/>
    <w:rsid w:val="00237A0B"/>
    <w:rsid w:val="002402E9"/>
    <w:rsid w:val="002422B8"/>
    <w:rsid w:val="00242A5B"/>
    <w:rsid w:val="00243094"/>
    <w:rsid w:val="00245048"/>
    <w:rsid w:val="002524AB"/>
    <w:rsid w:val="00253B22"/>
    <w:rsid w:val="00253EC8"/>
    <w:rsid w:val="00254E9A"/>
    <w:rsid w:val="00260892"/>
    <w:rsid w:val="002628C7"/>
    <w:rsid w:val="00266D88"/>
    <w:rsid w:val="00267F5A"/>
    <w:rsid w:val="00271F77"/>
    <w:rsid w:val="002751D8"/>
    <w:rsid w:val="002755E4"/>
    <w:rsid w:val="00287FD2"/>
    <w:rsid w:val="00290741"/>
    <w:rsid w:val="002A3847"/>
    <w:rsid w:val="002A417C"/>
    <w:rsid w:val="002A43F6"/>
    <w:rsid w:val="002A4AA0"/>
    <w:rsid w:val="002A6CD4"/>
    <w:rsid w:val="002B421F"/>
    <w:rsid w:val="002B4E91"/>
    <w:rsid w:val="002B509A"/>
    <w:rsid w:val="002C445F"/>
    <w:rsid w:val="002C49D0"/>
    <w:rsid w:val="002C6421"/>
    <w:rsid w:val="002D2B95"/>
    <w:rsid w:val="002D46BD"/>
    <w:rsid w:val="002D4D66"/>
    <w:rsid w:val="002D4DCB"/>
    <w:rsid w:val="002D71CB"/>
    <w:rsid w:val="002E31E6"/>
    <w:rsid w:val="002E3FC1"/>
    <w:rsid w:val="002E5A0C"/>
    <w:rsid w:val="002E6CCC"/>
    <w:rsid w:val="002F3EA4"/>
    <w:rsid w:val="002F43E9"/>
    <w:rsid w:val="002F47BD"/>
    <w:rsid w:val="00300328"/>
    <w:rsid w:val="00303D92"/>
    <w:rsid w:val="00307788"/>
    <w:rsid w:val="00307ED4"/>
    <w:rsid w:val="0031291F"/>
    <w:rsid w:val="00314D9A"/>
    <w:rsid w:val="00320776"/>
    <w:rsid w:val="003212FD"/>
    <w:rsid w:val="00321842"/>
    <w:rsid w:val="00323F4E"/>
    <w:rsid w:val="00326657"/>
    <w:rsid w:val="0032719B"/>
    <w:rsid w:val="00331718"/>
    <w:rsid w:val="00332A9C"/>
    <w:rsid w:val="00332E56"/>
    <w:rsid w:val="00332E6D"/>
    <w:rsid w:val="003331B9"/>
    <w:rsid w:val="003341CC"/>
    <w:rsid w:val="0033459B"/>
    <w:rsid w:val="00334F5E"/>
    <w:rsid w:val="00335008"/>
    <w:rsid w:val="00336293"/>
    <w:rsid w:val="0034073F"/>
    <w:rsid w:val="003425E0"/>
    <w:rsid w:val="00342D3B"/>
    <w:rsid w:val="00343ACA"/>
    <w:rsid w:val="0034404C"/>
    <w:rsid w:val="00344BD4"/>
    <w:rsid w:val="00346ECC"/>
    <w:rsid w:val="00351E97"/>
    <w:rsid w:val="00355936"/>
    <w:rsid w:val="00360E74"/>
    <w:rsid w:val="00367DB0"/>
    <w:rsid w:val="00371084"/>
    <w:rsid w:val="0037222E"/>
    <w:rsid w:val="00372CE4"/>
    <w:rsid w:val="003743B4"/>
    <w:rsid w:val="003755F8"/>
    <w:rsid w:val="003767BB"/>
    <w:rsid w:val="003822EE"/>
    <w:rsid w:val="003827DC"/>
    <w:rsid w:val="00382DA4"/>
    <w:rsid w:val="003842BC"/>
    <w:rsid w:val="00385F20"/>
    <w:rsid w:val="00387BEC"/>
    <w:rsid w:val="003943FD"/>
    <w:rsid w:val="003A4FCB"/>
    <w:rsid w:val="003B00A8"/>
    <w:rsid w:val="003B29F0"/>
    <w:rsid w:val="003B4B6D"/>
    <w:rsid w:val="003C145F"/>
    <w:rsid w:val="003C1E98"/>
    <w:rsid w:val="003C2007"/>
    <w:rsid w:val="003C6D66"/>
    <w:rsid w:val="003C6DA9"/>
    <w:rsid w:val="003D196E"/>
    <w:rsid w:val="003D49CB"/>
    <w:rsid w:val="003D4C8A"/>
    <w:rsid w:val="003D4FBC"/>
    <w:rsid w:val="003D591F"/>
    <w:rsid w:val="003D6215"/>
    <w:rsid w:val="003E1B28"/>
    <w:rsid w:val="003E2AA6"/>
    <w:rsid w:val="003E43EC"/>
    <w:rsid w:val="003E54AE"/>
    <w:rsid w:val="003F3F21"/>
    <w:rsid w:val="003F424E"/>
    <w:rsid w:val="003F4D56"/>
    <w:rsid w:val="003F5D0E"/>
    <w:rsid w:val="004010A4"/>
    <w:rsid w:val="00401769"/>
    <w:rsid w:val="004024D7"/>
    <w:rsid w:val="00403F25"/>
    <w:rsid w:val="004060C5"/>
    <w:rsid w:val="00410FB7"/>
    <w:rsid w:val="0041167D"/>
    <w:rsid w:val="00412770"/>
    <w:rsid w:val="0041475E"/>
    <w:rsid w:val="004173A8"/>
    <w:rsid w:val="00427123"/>
    <w:rsid w:val="00427BE2"/>
    <w:rsid w:val="00432105"/>
    <w:rsid w:val="00434DBF"/>
    <w:rsid w:val="00435419"/>
    <w:rsid w:val="004366D3"/>
    <w:rsid w:val="00437D61"/>
    <w:rsid w:val="0044013D"/>
    <w:rsid w:val="00447DDE"/>
    <w:rsid w:val="00454F55"/>
    <w:rsid w:val="004561DB"/>
    <w:rsid w:val="004563E1"/>
    <w:rsid w:val="00457A2C"/>
    <w:rsid w:val="00457E33"/>
    <w:rsid w:val="00457F70"/>
    <w:rsid w:val="00461D3C"/>
    <w:rsid w:val="0046318D"/>
    <w:rsid w:val="00463ABC"/>
    <w:rsid w:val="00467B75"/>
    <w:rsid w:val="004711BC"/>
    <w:rsid w:val="004743CD"/>
    <w:rsid w:val="00474AB4"/>
    <w:rsid w:val="00476FF2"/>
    <w:rsid w:val="00480B25"/>
    <w:rsid w:val="00481B69"/>
    <w:rsid w:val="004863E0"/>
    <w:rsid w:val="00487C29"/>
    <w:rsid w:val="0049066C"/>
    <w:rsid w:val="00490A83"/>
    <w:rsid w:val="004976EE"/>
    <w:rsid w:val="004A1499"/>
    <w:rsid w:val="004A2157"/>
    <w:rsid w:val="004A255D"/>
    <w:rsid w:val="004A259B"/>
    <w:rsid w:val="004A2D4F"/>
    <w:rsid w:val="004A35B6"/>
    <w:rsid w:val="004A41FA"/>
    <w:rsid w:val="004A55A9"/>
    <w:rsid w:val="004B1629"/>
    <w:rsid w:val="004B2480"/>
    <w:rsid w:val="004C017A"/>
    <w:rsid w:val="004C2134"/>
    <w:rsid w:val="004C2516"/>
    <w:rsid w:val="004C2BF8"/>
    <w:rsid w:val="004C3335"/>
    <w:rsid w:val="004C47FE"/>
    <w:rsid w:val="004C49FA"/>
    <w:rsid w:val="004C5297"/>
    <w:rsid w:val="004C60D0"/>
    <w:rsid w:val="004C65A8"/>
    <w:rsid w:val="004D03F7"/>
    <w:rsid w:val="004D3C05"/>
    <w:rsid w:val="004D3FBD"/>
    <w:rsid w:val="004E03A6"/>
    <w:rsid w:val="004E0793"/>
    <w:rsid w:val="004E1FD2"/>
    <w:rsid w:val="004E2EB0"/>
    <w:rsid w:val="004E5E7D"/>
    <w:rsid w:val="004F2562"/>
    <w:rsid w:val="00500513"/>
    <w:rsid w:val="00501A80"/>
    <w:rsid w:val="00501CEC"/>
    <w:rsid w:val="0050287A"/>
    <w:rsid w:val="00506367"/>
    <w:rsid w:val="00507FEB"/>
    <w:rsid w:val="00511BF1"/>
    <w:rsid w:val="005123F2"/>
    <w:rsid w:val="00513FB4"/>
    <w:rsid w:val="00516C49"/>
    <w:rsid w:val="005201AE"/>
    <w:rsid w:val="00531AE8"/>
    <w:rsid w:val="00535BE3"/>
    <w:rsid w:val="00536570"/>
    <w:rsid w:val="005371B5"/>
    <w:rsid w:val="005411BA"/>
    <w:rsid w:val="00541E7E"/>
    <w:rsid w:val="00547D9D"/>
    <w:rsid w:val="00550316"/>
    <w:rsid w:val="00551DE2"/>
    <w:rsid w:val="005528F2"/>
    <w:rsid w:val="00557B7E"/>
    <w:rsid w:val="00560AE7"/>
    <w:rsid w:val="00560B2E"/>
    <w:rsid w:val="00562649"/>
    <w:rsid w:val="00563561"/>
    <w:rsid w:val="00564705"/>
    <w:rsid w:val="00564A2D"/>
    <w:rsid w:val="00566F59"/>
    <w:rsid w:val="00566FC9"/>
    <w:rsid w:val="00574290"/>
    <w:rsid w:val="00580BFA"/>
    <w:rsid w:val="005815A3"/>
    <w:rsid w:val="0058181B"/>
    <w:rsid w:val="00584D66"/>
    <w:rsid w:val="00587D4B"/>
    <w:rsid w:val="00592D46"/>
    <w:rsid w:val="005931FA"/>
    <w:rsid w:val="00593909"/>
    <w:rsid w:val="00596D1E"/>
    <w:rsid w:val="00597083"/>
    <w:rsid w:val="005A14D8"/>
    <w:rsid w:val="005A15DB"/>
    <w:rsid w:val="005A60D4"/>
    <w:rsid w:val="005A6D4E"/>
    <w:rsid w:val="005B243D"/>
    <w:rsid w:val="005B25C3"/>
    <w:rsid w:val="005B289A"/>
    <w:rsid w:val="005B2D18"/>
    <w:rsid w:val="005B51FB"/>
    <w:rsid w:val="005B76C3"/>
    <w:rsid w:val="005C2310"/>
    <w:rsid w:val="005C2A3C"/>
    <w:rsid w:val="005C2D8F"/>
    <w:rsid w:val="005C55D2"/>
    <w:rsid w:val="005C7E1F"/>
    <w:rsid w:val="005D01EF"/>
    <w:rsid w:val="005D73B8"/>
    <w:rsid w:val="005E19AA"/>
    <w:rsid w:val="005E2510"/>
    <w:rsid w:val="005E4062"/>
    <w:rsid w:val="005E599C"/>
    <w:rsid w:val="005E6811"/>
    <w:rsid w:val="005F2E1F"/>
    <w:rsid w:val="005F4AA5"/>
    <w:rsid w:val="005F6BD7"/>
    <w:rsid w:val="00601079"/>
    <w:rsid w:val="00601634"/>
    <w:rsid w:val="00601F21"/>
    <w:rsid w:val="00604661"/>
    <w:rsid w:val="0060500A"/>
    <w:rsid w:val="00605291"/>
    <w:rsid w:val="00605A67"/>
    <w:rsid w:val="0060653D"/>
    <w:rsid w:val="00610F4E"/>
    <w:rsid w:val="0061316C"/>
    <w:rsid w:val="00616EDB"/>
    <w:rsid w:val="006170D8"/>
    <w:rsid w:val="00617298"/>
    <w:rsid w:val="00621267"/>
    <w:rsid w:val="00624D14"/>
    <w:rsid w:val="00625607"/>
    <w:rsid w:val="0062697A"/>
    <w:rsid w:val="00630DD2"/>
    <w:rsid w:val="00631097"/>
    <w:rsid w:val="00632C33"/>
    <w:rsid w:val="006346BE"/>
    <w:rsid w:val="0063726B"/>
    <w:rsid w:val="00640580"/>
    <w:rsid w:val="00640AD6"/>
    <w:rsid w:val="006528D1"/>
    <w:rsid w:val="00653050"/>
    <w:rsid w:val="00653466"/>
    <w:rsid w:val="006542E0"/>
    <w:rsid w:val="00654983"/>
    <w:rsid w:val="006573F1"/>
    <w:rsid w:val="00657D0A"/>
    <w:rsid w:val="006655D5"/>
    <w:rsid w:val="006709B4"/>
    <w:rsid w:val="00673971"/>
    <w:rsid w:val="00674AA7"/>
    <w:rsid w:val="00674B19"/>
    <w:rsid w:val="00675986"/>
    <w:rsid w:val="00676CC1"/>
    <w:rsid w:val="0067720E"/>
    <w:rsid w:val="00677EE8"/>
    <w:rsid w:val="006807F7"/>
    <w:rsid w:val="00681061"/>
    <w:rsid w:val="006830B8"/>
    <w:rsid w:val="00683D6B"/>
    <w:rsid w:val="00693E3E"/>
    <w:rsid w:val="006966FB"/>
    <w:rsid w:val="00697068"/>
    <w:rsid w:val="006A21ED"/>
    <w:rsid w:val="006A2F01"/>
    <w:rsid w:val="006A4A50"/>
    <w:rsid w:val="006A5C54"/>
    <w:rsid w:val="006A68A8"/>
    <w:rsid w:val="006B0DDA"/>
    <w:rsid w:val="006B2CCC"/>
    <w:rsid w:val="006B2EC6"/>
    <w:rsid w:val="006B496F"/>
    <w:rsid w:val="006B62E6"/>
    <w:rsid w:val="006C1891"/>
    <w:rsid w:val="006C5848"/>
    <w:rsid w:val="006D2941"/>
    <w:rsid w:val="006D668B"/>
    <w:rsid w:val="006E2ADE"/>
    <w:rsid w:val="006E5367"/>
    <w:rsid w:val="006F3961"/>
    <w:rsid w:val="006F54AE"/>
    <w:rsid w:val="006F6984"/>
    <w:rsid w:val="00700A81"/>
    <w:rsid w:val="007030C4"/>
    <w:rsid w:val="00712C53"/>
    <w:rsid w:val="0071322D"/>
    <w:rsid w:val="0071349A"/>
    <w:rsid w:val="0071615D"/>
    <w:rsid w:val="00716C05"/>
    <w:rsid w:val="007215E3"/>
    <w:rsid w:val="00721E71"/>
    <w:rsid w:val="00724CA1"/>
    <w:rsid w:val="00726D2E"/>
    <w:rsid w:val="00727276"/>
    <w:rsid w:val="00727E33"/>
    <w:rsid w:val="00732D4D"/>
    <w:rsid w:val="0073308E"/>
    <w:rsid w:val="00733DB3"/>
    <w:rsid w:val="00736686"/>
    <w:rsid w:val="00740657"/>
    <w:rsid w:val="00741BC6"/>
    <w:rsid w:val="007436F1"/>
    <w:rsid w:val="00746770"/>
    <w:rsid w:val="007478BE"/>
    <w:rsid w:val="00750119"/>
    <w:rsid w:val="00751B5F"/>
    <w:rsid w:val="00751EC6"/>
    <w:rsid w:val="00756B66"/>
    <w:rsid w:val="00757922"/>
    <w:rsid w:val="00757D18"/>
    <w:rsid w:val="00763DCF"/>
    <w:rsid w:val="00763FAB"/>
    <w:rsid w:val="007666BB"/>
    <w:rsid w:val="00767202"/>
    <w:rsid w:val="007677FC"/>
    <w:rsid w:val="00767AA8"/>
    <w:rsid w:val="0077137A"/>
    <w:rsid w:val="00771E3E"/>
    <w:rsid w:val="00771FB1"/>
    <w:rsid w:val="00772443"/>
    <w:rsid w:val="007755DC"/>
    <w:rsid w:val="00776EF4"/>
    <w:rsid w:val="00777168"/>
    <w:rsid w:val="00783D3D"/>
    <w:rsid w:val="0078436E"/>
    <w:rsid w:val="007938CC"/>
    <w:rsid w:val="00794CAA"/>
    <w:rsid w:val="007A051C"/>
    <w:rsid w:val="007A26F1"/>
    <w:rsid w:val="007A370C"/>
    <w:rsid w:val="007A3EF0"/>
    <w:rsid w:val="007A6FA2"/>
    <w:rsid w:val="007B0E5C"/>
    <w:rsid w:val="007C158F"/>
    <w:rsid w:val="007C30A1"/>
    <w:rsid w:val="007C7901"/>
    <w:rsid w:val="007D1467"/>
    <w:rsid w:val="007D59A9"/>
    <w:rsid w:val="007D5A6C"/>
    <w:rsid w:val="007D7B03"/>
    <w:rsid w:val="007E5276"/>
    <w:rsid w:val="007E6ECE"/>
    <w:rsid w:val="007F1553"/>
    <w:rsid w:val="007F258E"/>
    <w:rsid w:val="007F4230"/>
    <w:rsid w:val="007F4A74"/>
    <w:rsid w:val="007F54B8"/>
    <w:rsid w:val="007F5E15"/>
    <w:rsid w:val="007F6510"/>
    <w:rsid w:val="007F69A0"/>
    <w:rsid w:val="007F6D61"/>
    <w:rsid w:val="007F7DF5"/>
    <w:rsid w:val="008037E4"/>
    <w:rsid w:val="00803DE5"/>
    <w:rsid w:val="00804B69"/>
    <w:rsid w:val="00810294"/>
    <w:rsid w:val="008120CA"/>
    <w:rsid w:val="0081212B"/>
    <w:rsid w:val="00814120"/>
    <w:rsid w:val="008153CA"/>
    <w:rsid w:val="0081540C"/>
    <w:rsid w:val="0081724F"/>
    <w:rsid w:val="00823478"/>
    <w:rsid w:val="0082389E"/>
    <w:rsid w:val="008276BF"/>
    <w:rsid w:val="00830F14"/>
    <w:rsid w:val="00835688"/>
    <w:rsid w:val="00841EA4"/>
    <w:rsid w:val="00842A90"/>
    <w:rsid w:val="00844777"/>
    <w:rsid w:val="0084602E"/>
    <w:rsid w:val="00846215"/>
    <w:rsid w:val="0085541D"/>
    <w:rsid w:val="00855B7A"/>
    <w:rsid w:val="00864CB3"/>
    <w:rsid w:val="00865694"/>
    <w:rsid w:val="008661E1"/>
    <w:rsid w:val="008702D1"/>
    <w:rsid w:val="00871D5C"/>
    <w:rsid w:val="008723F4"/>
    <w:rsid w:val="008733D0"/>
    <w:rsid w:val="0087370B"/>
    <w:rsid w:val="00876F72"/>
    <w:rsid w:val="00886500"/>
    <w:rsid w:val="00886DD2"/>
    <w:rsid w:val="008870B3"/>
    <w:rsid w:val="008876FF"/>
    <w:rsid w:val="00887E0C"/>
    <w:rsid w:val="00895F6A"/>
    <w:rsid w:val="008A0D07"/>
    <w:rsid w:val="008A2F90"/>
    <w:rsid w:val="008A5185"/>
    <w:rsid w:val="008A587F"/>
    <w:rsid w:val="008A5918"/>
    <w:rsid w:val="008A5EFF"/>
    <w:rsid w:val="008B3EBC"/>
    <w:rsid w:val="008B50A7"/>
    <w:rsid w:val="008B50DE"/>
    <w:rsid w:val="008B66B5"/>
    <w:rsid w:val="008B6734"/>
    <w:rsid w:val="008B701D"/>
    <w:rsid w:val="008C0791"/>
    <w:rsid w:val="008C11C2"/>
    <w:rsid w:val="008C1E54"/>
    <w:rsid w:val="008C25EF"/>
    <w:rsid w:val="008C50DE"/>
    <w:rsid w:val="008C5A95"/>
    <w:rsid w:val="008C6310"/>
    <w:rsid w:val="008C682E"/>
    <w:rsid w:val="008D1652"/>
    <w:rsid w:val="008D3062"/>
    <w:rsid w:val="008D30A0"/>
    <w:rsid w:val="008D47C0"/>
    <w:rsid w:val="008D527A"/>
    <w:rsid w:val="008E0E53"/>
    <w:rsid w:val="008E2338"/>
    <w:rsid w:val="008F1D27"/>
    <w:rsid w:val="008F3329"/>
    <w:rsid w:val="008F43CD"/>
    <w:rsid w:val="008F43F2"/>
    <w:rsid w:val="008F446E"/>
    <w:rsid w:val="008F5F56"/>
    <w:rsid w:val="009011ED"/>
    <w:rsid w:val="00910776"/>
    <w:rsid w:val="0091204A"/>
    <w:rsid w:val="00914022"/>
    <w:rsid w:val="00915732"/>
    <w:rsid w:val="00915E42"/>
    <w:rsid w:val="00921317"/>
    <w:rsid w:val="00921900"/>
    <w:rsid w:val="00922FF3"/>
    <w:rsid w:val="00923A2A"/>
    <w:rsid w:val="00925172"/>
    <w:rsid w:val="009252E1"/>
    <w:rsid w:val="00925FA8"/>
    <w:rsid w:val="00935352"/>
    <w:rsid w:val="00937606"/>
    <w:rsid w:val="009376EC"/>
    <w:rsid w:val="00937A54"/>
    <w:rsid w:val="0094350D"/>
    <w:rsid w:val="009446A2"/>
    <w:rsid w:val="00951395"/>
    <w:rsid w:val="009518F6"/>
    <w:rsid w:val="0095786B"/>
    <w:rsid w:val="00965A9A"/>
    <w:rsid w:val="00967C1E"/>
    <w:rsid w:val="0097266B"/>
    <w:rsid w:val="00973585"/>
    <w:rsid w:val="0097510A"/>
    <w:rsid w:val="00976B07"/>
    <w:rsid w:val="00982DB0"/>
    <w:rsid w:val="00982EB3"/>
    <w:rsid w:val="00984985"/>
    <w:rsid w:val="009859C4"/>
    <w:rsid w:val="0099163C"/>
    <w:rsid w:val="00992D47"/>
    <w:rsid w:val="00994FF3"/>
    <w:rsid w:val="00995A35"/>
    <w:rsid w:val="009A04D7"/>
    <w:rsid w:val="009A1464"/>
    <w:rsid w:val="009A4456"/>
    <w:rsid w:val="009A5E4B"/>
    <w:rsid w:val="009A76FF"/>
    <w:rsid w:val="009B2297"/>
    <w:rsid w:val="009B2515"/>
    <w:rsid w:val="009B3D72"/>
    <w:rsid w:val="009B4E0B"/>
    <w:rsid w:val="009B56C5"/>
    <w:rsid w:val="009B58E8"/>
    <w:rsid w:val="009B5BB3"/>
    <w:rsid w:val="009C7CA7"/>
    <w:rsid w:val="009D28AE"/>
    <w:rsid w:val="009D3BD4"/>
    <w:rsid w:val="009D3ECA"/>
    <w:rsid w:val="009D6472"/>
    <w:rsid w:val="009E5DE0"/>
    <w:rsid w:val="009F1C3A"/>
    <w:rsid w:val="009F37F1"/>
    <w:rsid w:val="009F3C98"/>
    <w:rsid w:val="009F59B0"/>
    <w:rsid w:val="009F75DE"/>
    <w:rsid w:val="00A02C6A"/>
    <w:rsid w:val="00A06F55"/>
    <w:rsid w:val="00A12417"/>
    <w:rsid w:val="00A134E5"/>
    <w:rsid w:val="00A16ABC"/>
    <w:rsid w:val="00A20C4D"/>
    <w:rsid w:val="00A21C7F"/>
    <w:rsid w:val="00A21F00"/>
    <w:rsid w:val="00A24524"/>
    <w:rsid w:val="00A24DE7"/>
    <w:rsid w:val="00A3064A"/>
    <w:rsid w:val="00A311E1"/>
    <w:rsid w:val="00A31A1D"/>
    <w:rsid w:val="00A32DC1"/>
    <w:rsid w:val="00A32F42"/>
    <w:rsid w:val="00A34825"/>
    <w:rsid w:val="00A3698B"/>
    <w:rsid w:val="00A4214B"/>
    <w:rsid w:val="00A425B7"/>
    <w:rsid w:val="00A42CBC"/>
    <w:rsid w:val="00A46A5B"/>
    <w:rsid w:val="00A46E75"/>
    <w:rsid w:val="00A50AF7"/>
    <w:rsid w:val="00A52D7C"/>
    <w:rsid w:val="00A56F49"/>
    <w:rsid w:val="00A56F7A"/>
    <w:rsid w:val="00A67F10"/>
    <w:rsid w:val="00A707AA"/>
    <w:rsid w:val="00A70D0C"/>
    <w:rsid w:val="00A71D90"/>
    <w:rsid w:val="00A72CEC"/>
    <w:rsid w:val="00A73F58"/>
    <w:rsid w:val="00A87FAC"/>
    <w:rsid w:val="00A919A6"/>
    <w:rsid w:val="00A94320"/>
    <w:rsid w:val="00A94481"/>
    <w:rsid w:val="00A94CCC"/>
    <w:rsid w:val="00A951E2"/>
    <w:rsid w:val="00AA165E"/>
    <w:rsid w:val="00AA3D6F"/>
    <w:rsid w:val="00AA6728"/>
    <w:rsid w:val="00AA729D"/>
    <w:rsid w:val="00AB24A2"/>
    <w:rsid w:val="00AB40B3"/>
    <w:rsid w:val="00AB526B"/>
    <w:rsid w:val="00AB5B9C"/>
    <w:rsid w:val="00AC1613"/>
    <w:rsid w:val="00AC52FF"/>
    <w:rsid w:val="00AC6F21"/>
    <w:rsid w:val="00AD0218"/>
    <w:rsid w:val="00AD1B37"/>
    <w:rsid w:val="00AD248C"/>
    <w:rsid w:val="00AD54C5"/>
    <w:rsid w:val="00AD6E52"/>
    <w:rsid w:val="00AE38CE"/>
    <w:rsid w:val="00AE707F"/>
    <w:rsid w:val="00AF1453"/>
    <w:rsid w:val="00AF5AC7"/>
    <w:rsid w:val="00AF69B0"/>
    <w:rsid w:val="00B00432"/>
    <w:rsid w:val="00B00539"/>
    <w:rsid w:val="00B0280F"/>
    <w:rsid w:val="00B03588"/>
    <w:rsid w:val="00B04A84"/>
    <w:rsid w:val="00B068CF"/>
    <w:rsid w:val="00B14E7A"/>
    <w:rsid w:val="00B20217"/>
    <w:rsid w:val="00B208A7"/>
    <w:rsid w:val="00B24CFD"/>
    <w:rsid w:val="00B26463"/>
    <w:rsid w:val="00B27F10"/>
    <w:rsid w:val="00B330F5"/>
    <w:rsid w:val="00B35D1B"/>
    <w:rsid w:val="00B362A6"/>
    <w:rsid w:val="00B36DFF"/>
    <w:rsid w:val="00B37D1E"/>
    <w:rsid w:val="00B42920"/>
    <w:rsid w:val="00B47227"/>
    <w:rsid w:val="00B52618"/>
    <w:rsid w:val="00B5359F"/>
    <w:rsid w:val="00B60505"/>
    <w:rsid w:val="00B619F1"/>
    <w:rsid w:val="00B66806"/>
    <w:rsid w:val="00B737D1"/>
    <w:rsid w:val="00B80876"/>
    <w:rsid w:val="00B8267F"/>
    <w:rsid w:val="00B82E5C"/>
    <w:rsid w:val="00B83863"/>
    <w:rsid w:val="00B86A03"/>
    <w:rsid w:val="00B87784"/>
    <w:rsid w:val="00B979CF"/>
    <w:rsid w:val="00BA0B0C"/>
    <w:rsid w:val="00BA5C48"/>
    <w:rsid w:val="00BB210E"/>
    <w:rsid w:val="00BB29F2"/>
    <w:rsid w:val="00BC1C76"/>
    <w:rsid w:val="00BC3630"/>
    <w:rsid w:val="00BC6E99"/>
    <w:rsid w:val="00BC7945"/>
    <w:rsid w:val="00BD2626"/>
    <w:rsid w:val="00BD27E6"/>
    <w:rsid w:val="00BD4D79"/>
    <w:rsid w:val="00BD5554"/>
    <w:rsid w:val="00BD6862"/>
    <w:rsid w:val="00BE04B5"/>
    <w:rsid w:val="00BE36E9"/>
    <w:rsid w:val="00BE45C2"/>
    <w:rsid w:val="00BE7A6F"/>
    <w:rsid w:val="00BF03AD"/>
    <w:rsid w:val="00BF0981"/>
    <w:rsid w:val="00BF278D"/>
    <w:rsid w:val="00BF30EC"/>
    <w:rsid w:val="00BF45D5"/>
    <w:rsid w:val="00BF5039"/>
    <w:rsid w:val="00BF588E"/>
    <w:rsid w:val="00BF5FB2"/>
    <w:rsid w:val="00C0020D"/>
    <w:rsid w:val="00C00C09"/>
    <w:rsid w:val="00C022E7"/>
    <w:rsid w:val="00C042CF"/>
    <w:rsid w:val="00C043D8"/>
    <w:rsid w:val="00C049DE"/>
    <w:rsid w:val="00C06202"/>
    <w:rsid w:val="00C06C78"/>
    <w:rsid w:val="00C1044A"/>
    <w:rsid w:val="00C1059B"/>
    <w:rsid w:val="00C12A5D"/>
    <w:rsid w:val="00C13192"/>
    <w:rsid w:val="00C23050"/>
    <w:rsid w:val="00C23111"/>
    <w:rsid w:val="00C23B4C"/>
    <w:rsid w:val="00C24182"/>
    <w:rsid w:val="00C2492E"/>
    <w:rsid w:val="00C25551"/>
    <w:rsid w:val="00C262DD"/>
    <w:rsid w:val="00C2763C"/>
    <w:rsid w:val="00C35A91"/>
    <w:rsid w:val="00C42DEA"/>
    <w:rsid w:val="00C454AF"/>
    <w:rsid w:val="00C46638"/>
    <w:rsid w:val="00C471EB"/>
    <w:rsid w:val="00C50421"/>
    <w:rsid w:val="00C53412"/>
    <w:rsid w:val="00C54169"/>
    <w:rsid w:val="00C60212"/>
    <w:rsid w:val="00C61715"/>
    <w:rsid w:val="00C61A4D"/>
    <w:rsid w:val="00C63BFB"/>
    <w:rsid w:val="00C74229"/>
    <w:rsid w:val="00C7588E"/>
    <w:rsid w:val="00C83F9B"/>
    <w:rsid w:val="00C86210"/>
    <w:rsid w:val="00C97408"/>
    <w:rsid w:val="00CA22FF"/>
    <w:rsid w:val="00CA3F38"/>
    <w:rsid w:val="00CA50AC"/>
    <w:rsid w:val="00CA6D1A"/>
    <w:rsid w:val="00CB274F"/>
    <w:rsid w:val="00CB4953"/>
    <w:rsid w:val="00CB5EE5"/>
    <w:rsid w:val="00CC3767"/>
    <w:rsid w:val="00CD4232"/>
    <w:rsid w:val="00CD747D"/>
    <w:rsid w:val="00CD7622"/>
    <w:rsid w:val="00CF08BD"/>
    <w:rsid w:val="00CF1DDC"/>
    <w:rsid w:val="00D00645"/>
    <w:rsid w:val="00D01A77"/>
    <w:rsid w:val="00D046BA"/>
    <w:rsid w:val="00D073AE"/>
    <w:rsid w:val="00D11249"/>
    <w:rsid w:val="00D12283"/>
    <w:rsid w:val="00D1334F"/>
    <w:rsid w:val="00D234F7"/>
    <w:rsid w:val="00D31076"/>
    <w:rsid w:val="00D358AA"/>
    <w:rsid w:val="00D3743B"/>
    <w:rsid w:val="00D41A04"/>
    <w:rsid w:val="00D42965"/>
    <w:rsid w:val="00D42D05"/>
    <w:rsid w:val="00D43B45"/>
    <w:rsid w:val="00D447BB"/>
    <w:rsid w:val="00D45C46"/>
    <w:rsid w:val="00D467C2"/>
    <w:rsid w:val="00D47B58"/>
    <w:rsid w:val="00D55764"/>
    <w:rsid w:val="00D5709E"/>
    <w:rsid w:val="00D57A37"/>
    <w:rsid w:val="00D623D4"/>
    <w:rsid w:val="00D631E0"/>
    <w:rsid w:val="00D66E14"/>
    <w:rsid w:val="00D67586"/>
    <w:rsid w:val="00D70B84"/>
    <w:rsid w:val="00D71C1F"/>
    <w:rsid w:val="00D71CBF"/>
    <w:rsid w:val="00D7466A"/>
    <w:rsid w:val="00D75F18"/>
    <w:rsid w:val="00D761D0"/>
    <w:rsid w:val="00D82183"/>
    <w:rsid w:val="00D84257"/>
    <w:rsid w:val="00D871AB"/>
    <w:rsid w:val="00D927F1"/>
    <w:rsid w:val="00D92F84"/>
    <w:rsid w:val="00D93CDB"/>
    <w:rsid w:val="00D94130"/>
    <w:rsid w:val="00DA279A"/>
    <w:rsid w:val="00DA349E"/>
    <w:rsid w:val="00DA3667"/>
    <w:rsid w:val="00DA3A2A"/>
    <w:rsid w:val="00DA71C7"/>
    <w:rsid w:val="00DB65D1"/>
    <w:rsid w:val="00DC2783"/>
    <w:rsid w:val="00DC40E2"/>
    <w:rsid w:val="00DD324D"/>
    <w:rsid w:val="00DD511B"/>
    <w:rsid w:val="00DE0913"/>
    <w:rsid w:val="00DE21D2"/>
    <w:rsid w:val="00DE401A"/>
    <w:rsid w:val="00DE61EE"/>
    <w:rsid w:val="00DE796E"/>
    <w:rsid w:val="00DF77CE"/>
    <w:rsid w:val="00E00DB7"/>
    <w:rsid w:val="00E0532F"/>
    <w:rsid w:val="00E058FF"/>
    <w:rsid w:val="00E0689D"/>
    <w:rsid w:val="00E117AD"/>
    <w:rsid w:val="00E1220C"/>
    <w:rsid w:val="00E1235C"/>
    <w:rsid w:val="00E12570"/>
    <w:rsid w:val="00E14063"/>
    <w:rsid w:val="00E14156"/>
    <w:rsid w:val="00E144C6"/>
    <w:rsid w:val="00E1496F"/>
    <w:rsid w:val="00E14EC7"/>
    <w:rsid w:val="00E20025"/>
    <w:rsid w:val="00E21942"/>
    <w:rsid w:val="00E232ED"/>
    <w:rsid w:val="00E270C9"/>
    <w:rsid w:val="00E274EB"/>
    <w:rsid w:val="00E27F49"/>
    <w:rsid w:val="00E32EEE"/>
    <w:rsid w:val="00E34ECB"/>
    <w:rsid w:val="00E37069"/>
    <w:rsid w:val="00E42423"/>
    <w:rsid w:val="00E439BB"/>
    <w:rsid w:val="00E4642B"/>
    <w:rsid w:val="00E47A59"/>
    <w:rsid w:val="00E548F6"/>
    <w:rsid w:val="00E549B5"/>
    <w:rsid w:val="00E624D2"/>
    <w:rsid w:val="00E62DFA"/>
    <w:rsid w:val="00E641A2"/>
    <w:rsid w:val="00E64CA1"/>
    <w:rsid w:val="00E65036"/>
    <w:rsid w:val="00E665CB"/>
    <w:rsid w:val="00E6783F"/>
    <w:rsid w:val="00E67C9E"/>
    <w:rsid w:val="00E713B2"/>
    <w:rsid w:val="00E726DD"/>
    <w:rsid w:val="00E727B2"/>
    <w:rsid w:val="00E7595D"/>
    <w:rsid w:val="00E75EBB"/>
    <w:rsid w:val="00E80CE5"/>
    <w:rsid w:val="00E870C0"/>
    <w:rsid w:val="00E91EC1"/>
    <w:rsid w:val="00E94DA1"/>
    <w:rsid w:val="00E965B9"/>
    <w:rsid w:val="00EA0916"/>
    <w:rsid w:val="00EA09C5"/>
    <w:rsid w:val="00EA138E"/>
    <w:rsid w:val="00EA272C"/>
    <w:rsid w:val="00EA60D0"/>
    <w:rsid w:val="00EA6C95"/>
    <w:rsid w:val="00EA7033"/>
    <w:rsid w:val="00EB034F"/>
    <w:rsid w:val="00EB2DC2"/>
    <w:rsid w:val="00EC18C1"/>
    <w:rsid w:val="00EC2B5C"/>
    <w:rsid w:val="00EC2C10"/>
    <w:rsid w:val="00EC2E11"/>
    <w:rsid w:val="00ED1850"/>
    <w:rsid w:val="00ED3E3F"/>
    <w:rsid w:val="00ED3FE9"/>
    <w:rsid w:val="00ED632C"/>
    <w:rsid w:val="00ED6854"/>
    <w:rsid w:val="00EE0F96"/>
    <w:rsid w:val="00EE1902"/>
    <w:rsid w:val="00EE3469"/>
    <w:rsid w:val="00EE3A76"/>
    <w:rsid w:val="00EE4226"/>
    <w:rsid w:val="00EF0C01"/>
    <w:rsid w:val="00EF1EDC"/>
    <w:rsid w:val="00EF37ED"/>
    <w:rsid w:val="00EF40CC"/>
    <w:rsid w:val="00EF5729"/>
    <w:rsid w:val="00EF5A65"/>
    <w:rsid w:val="00EF79D5"/>
    <w:rsid w:val="00F01C0F"/>
    <w:rsid w:val="00F07F90"/>
    <w:rsid w:val="00F14A6E"/>
    <w:rsid w:val="00F167B5"/>
    <w:rsid w:val="00F16C53"/>
    <w:rsid w:val="00F170C4"/>
    <w:rsid w:val="00F20295"/>
    <w:rsid w:val="00F2071B"/>
    <w:rsid w:val="00F2234C"/>
    <w:rsid w:val="00F23108"/>
    <w:rsid w:val="00F2526A"/>
    <w:rsid w:val="00F34A29"/>
    <w:rsid w:val="00F36535"/>
    <w:rsid w:val="00F36DAF"/>
    <w:rsid w:val="00F37CF2"/>
    <w:rsid w:val="00F40AA0"/>
    <w:rsid w:val="00F42B6C"/>
    <w:rsid w:val="00F449EC"/>
    <w:rsid w:val="00F52A35"/>
    <w:rsid w:val="00F57642"/>
    <w:rsid w:val="00F57FCF"/>
    <w:rsid w:val="00F6044A"/>
    <w:rsid w:val="00F60AF6"/>
    <w:rsid w:val="00F62568"/>
    <w:rsid w:val="00F6512B"/>
    <w:rsid w:val="00F65690"/>
    <w:rsid w:val="00F65A99"/>
    <w:rsid w:val="00F67789"/>
    <w:rsid w:val="00F7742C"/>
    <w:rsid w:val="00F80618"/>
    <w:rsid w:val="00F81EE7"/>
    <w:rsid w:val="00F82DC9"/>
    <w:rsid w:val="00F878B3"/>
    <w:rsid w:val="00F941E2"/>
    <w:rsid w:val="00F95B3C"/>
    <w:rsid w:val="00F97D00"/>
    <w:rsid w:val="00FA15BC"/>
    <w:rsid w:val="00FA2A7F"/>
    <w:rsid w:val="00FA2EB8"/>
    <w:rsid w:val="00FA51DE"/>
    <w:rsid w:val="00FA589D"/>
    <w:rsid w:val="00FA74CB"/>
    <w:rsid w:val="00FB03AA"/>
    <w:rsid w:val="00FB124D"/>
    <w:rsid w:val="00FB1C8B"/>
    <w:rsid w:val="00FB28D8"/>
    <w:rsid w:val="00FB29B8"/>
    <w:rsid w:val="00FB4207"/>
    <w:rsid w:val="00FC1CEC"/>
    <w:rsid w:val="00FC4C1A"/>
    <w:rsid w:val="00FC4E0F"/>
    <w:rsid w:val="00FD0702"/>
    <w:rsid w:val="00FD3C9C"/>
    <w:rsid w:val="00FD4694"/>
    <w:rsid w:val="00FD5014"/>
    <w:rsid w:val="00FE12A8"/>
    <w:rsid w:val="00FE1BFE"/>
    <w:rsid w:val="00FE2BFC"/>
    <w:rsid w:val="00FE4270"/>
    <w:rsid w:val="00FE515E"/>
    <w:rsid w:val="00FE6C7B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0B23C-2CBF-4A90-AABF-659DC569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Financial and Competitive Analysis of Rogers Communications Inc and Telus Corporation</vt:lpstr>
    </vt:vector>
  </TitlesOfParts>
  <Company>Genevieve Lavigeur                                                                                                       Kenny Summerville                                                                                                               Leo Perez Saba                                                                                                                  Mohamed Shadi                                                                                                            Simon Foucher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Pen Company Case</dc:title>
  <dc:subject>MBA 628: Managerial Accounting                                                                                                     Instructor: Dr. Juan J. Segovia</dc:subject>
  <dc:creator>IC Axon</dc:creator>
  <cp:lastModifiedBy>Zeben</cp:lastModifiedBy>
  <cp:revision>5</cp:revision>
  <dcterms:created xsi:type="dcterms:W3CDTF">2014-01-24T02:53:00Z</dcterms:created>
  <dcterms:modified xsi:type="dcterms:W3CDTF">2014-01-24T03:00:00Z</dcterms:modified>
</cp:coreProperties>
</file>