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27" w:rsidRDefault="00692648">
      <w:r>
        <w:fldChar w:fldCharType="begin"/>
      </w:r>
      <w:r w:rsidR="006D3627">
        <w:instrText xml:space="preserve"> HYPERLINK "</w:instrText>
      </w:r>
      <w:r w:rsidR="006D3627" w:rsidRPr="006D3627">
        <w:instrText>http://business.financialpost.com/news/transportation/fiat-chrysler-gm-merger-would-lead-to-cataclysmic-changes-but-not-in-canadian-auto-industry-marchionne</w:instrText>
      </w:r>
      <w:r w:rsidR="006D3627">
        <w:instrText xml:space="preserve">" </w:instrText>
      </w:r>
      <w:r>
        <w:fldChar w:fldCharType="separate"/>
      </w:r>
      <w:r w:rsidR="006D3627" w:rsidRPr="00AB00DB">
        <w:rPr>
          <w:rStyle w:val="Hyperlink"/>
        </w:rPr>
        <w:t>http://business.financialpost.com/news/transportation/fiat-chrysler-gm-merger-would-lead-to-cataclysmic-changes-but-not-in-canadian-auto-industry-marchionne</w:t>
      </w:r>
      <w:r>
        <w:fldChar w:fldCharType="end"/>
      </w:r>
    </w:p>
    <w:p w:rsidR="006D3627" w:rsidRDefault="006D3627">
      <w:pPr>
        <w:rPr>
          <w:rFonts w:ascii="Georgia" w:hAnsi="Georgia"/>
          <w:color w:val="333333"/>
          <w:shd w:val="clear" w:color="auto" w:fill="FFFFFF"/>
          <w:lang w:val="en-CA"/>
        </w:rPr>
      </w:pPr>
      <w:proofErr w:type="gramStart"/>
      <w:r w:rsidRPr="006D3627">
        <w:rPr>
          <w:rFonts w:ascii="Georgia" w:hAnsi="Georgia"/>
          <w:color w:val="333333"/>
          <w:shd w:val="clear" w:color="auto" w:fill="FFFFFF"/>
          <w:lang w:val="en-CA"/>
        </w:rPr>
        <w:t>the</w:t>
      </w:r>
      <w:proofErr w:type="gramEnd"/>
      <w:r w:rsidRPr="006D3627">
        <w:rPr>
          <w:rFonts w:ascii="Georgia" w:hAnsi="Georgia"/>
          <w:color w:val="333333"/>
          <w:shd w:val="clear" w:color="auto" w:fill="FFFFFF"/>
          <w:lang w:val="en-CA"/>
        </w:rPr>
        <w:t xml:space="preserve"> combined automaker would make US$28 billion to US$30 billion a year in earnings before interest, taxes, depreciation and amortization. (By comparison, FCA reported EBIT of 3.2 billion euros, or US$3.6 billion at current exchange rates, in 2014, while GM reported adjusted EBIT of US$6.5 billion.)</w:t>
      </w:r>
    </w:p>
    <w:p w:rsidR="006D3627" w:rsidRDefault="006D3627">
      <w:pPr>
        <w:rPr>
          <w:rFonts w:ascii="Georgia" w:hAnsi="Georgia"/>
          <w:color w:val="333333"/>
          <w:shd w:val="clear" w:color="auto" w:fill="FFFFFF"/>
          <w:lang w:val="en-CA"/>
        </w:rPr>
      </w:pPr>
    </w:p>
    <w:p w:rsidR="006D3627" w:rsidRDefault="00692648">
      <w:pPr>
        <w:rPr>
          <w:lang w:val="en-CA"/>
        </w:rPr>
      </w:pPr>
      <w:hyperlink r:id="rId4" w:history="1">
        <w:r w:rsidR="006D3627" w:rsidRPr="00AB00DB">
          <w:rPr>
            <w:rStyle w:val="Hyperlink"/>
            <w:lang w:val="en-CA"/>
          </w:rPr>
          <w:t>https://en.wikipedia.org/wiki/Fiat_Chrysler_Automobiles</w:t>
        </w:r>
      </w:hyperlink>
    </w:p>
    <w:p w:rsidR="006D3627" w:rsidRDefault="006D3627">
      <w:pPr>
        <w:rPr>
          <w:rFonts w:ascii="Arial" w:hAnsi="Arial" w:cs="Arial"/>
          <w:color w:val="252525"/>
          <w:sz w:val="17"/>
          <w:szCs w:val="17"/>
          <w:shd w:val="clear" w:color="auto" w:fill="FFFFFF"/>
          <w:vertAlign w:val="superscript"/>
        </w:rPr>
      </w:pPr>
      <w:proofErr w:type="gramStart"/>
      <w:r w:rsidRPr="006D3627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to</w:t>
      </w:r>
      <w:proofErr w:type="gramEnd"/>
      <w:r w:rsidRPr="006D3627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 xml:space="preserve"> acquire Chrysler cost FiatUS$4.9 billion, with an additional</w:t>
      </w:r>
      <w:r w:rsidRPr="006D3627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 </w:t>
      </w:r>
      <w:r w:rsidRPr="006D3627">
        <w:rPr>
          <w:rFonts w:ascii="Arial" w:hAnsi="Arial" w:cs="Arial"/>
          <w:color w:val="252525"/>
          <w:sz w:val="21"/>
          <w:szCs w:val="21"/>
          <w:shd w:val="clear" w:color="auto" w:fill="FFFFFF"/>
          <w:lang w:val="en-CA"/>
        </w:rPr>
        <w:t>US$5.5 billion pension liability.</w:t>
      </w:r>
      <w:r w:rsidR="00692648">
        <w:fldChar w:fldCharType="begin"/>
      </w:r>
      <w:r w:rsidR="00692648" w:rsidRPr="00206D96">
        <w:rPr>
          <w:lang w:val="en-CA"/>
        </w:rPr>
        <w:instrText>HYPERLINK "https://en.wikipedia.org/wiki/Fiat_Chrysler_Automobiles" \l "cite_note-18"</w:instrText>
      </w:r>
      <w:r w:rsidR="00692648">
        <w:fldChar w:fldCharType="separate"/>
      </w:r>
      <w:r>
        <w:rPr>
          <w:rStyle w:val="Hyperlink"/>
          <w:rFonts w:ascii="Arial" w:hAnsi="Arial" w:cs="Arial"/>
          <w:color w:val="0B0080"/>
          <w:sz w:val="17"/>
          <w:szCs w:val="17"/>
          <w:shd w:val="clear" w:color="auto" w:fill="FFFFFF"/>
          <w:vertAlign w:val="superscript"/>
        </w:rPr>
        <w:t>[18]</w:t>
      </w:r>
      <w:r w:rsidR="00692648">
        <w:fldChar w:fldCharType="end"/>
      </w:r>
    </w:p>
    <w:p w:rsidR="006D3627" w:rsidRDefault="006D3627"/>
    <w:p w:rsidR="006D3627" w:rsidRDefault="00692648">
      <w:hyperlink r:id="rId5" w:history="1">
        <w:r w:rsidR="006D3627" w:rsidRPr="00AB00DB">
          <w:rPr>
            <w:rStyle w:val="Hyperlink"/>
          </w:rPr>
          <w:t>http://www.bloomberg.com/news/articles/2014-01-01/fiat-agrees-to-buy-rest-of-chrysler-in-4-35-billion-deal</w:t>
        </w:r>
      </w:hyperlink>
    </w:p>
    <w:p w:rsidR="006D3627" w:rsidRDefault="006D3627"/>
    <w:p w:rsidR="006D3627" w:rsidRDefault="006D3627"/>
    <w:p w:rsidR="006D3627" w:rsidRDefault="00692648">
      <w:hyperlink r:id="rId6" w:history="1">
        <w:r w:rsidR="006D3627" w:rsidRPr="00AB00DB">
          <w:rPr>
            <w:rStyle w:val="Hyperlink"/>
          </w:rPr>
          <w:t>http://www.theglobeandmail.com/report-on-business/international-business/european-business/for-deal-maker-marchionne-fiat-chrysler-agreement-likely-the-start-of-something-bigger/article16167185/</w:t>
        </w:r>
      </w:hyperlink>
    </w:p>
    <w:p w:rsidR="006D3627" w:rsidRDefault="006D3627">
      <w:pPr>
        <w:rPr>
          <w:rFonts w:ascii="Verdana" w:hAnsi="Verdana"/>
          <w:color w:val="000000"/>
          <w:sz w:val="18"/>
          <w:szCs w:val="18"/>
          <w:shd w:val="clear" w:color="auto" w:fill="FFFFFF"/>
          <w:lang w:val="en-CA"/>
        </w:rPr>
      </w:pPr>
      <w:r w:rsidRPr="006D3627">
        <w:rPr>
          <w:rFonts w:ascii="Verdana" w:hAnsi="Verdana"/>
          <w:color w:val="000000"/>
          <w:sz w:val="18"/>
          <w:szCs w:val="18"/>
          <w:shd w:val="clear" w:color="auto" w:fill="FFFFFF"/>
          <w:lang w:val="en-CA"/>
        </w:rPr>
        <w:t xml:space="preserve">Fiat </w:t>
      </w:r>
      <w:proofErr w:type="spellStart"/>
      <w:r w:rsidRPr="006D3627">
        <w:rPr>
          <w:rFonts w:ascii="Verdana" w:hAnsi="Verdana"/>
          <w:color w:val="000000"/>
          <w:sz w:val="18"/>
          <w:szCs w:val="18"/>
          <w:shd w:val="clear" w:color="auto" w:fill="FFFFFF"/>
          <w:lang w:val="en-CA"/>
        </w:rPr>
        <w:t>SpA’s</w:t>
      </w:r>
      <w:proofErr w:type="spellEnd"/>
      <w:r w:rsidRPr="006D3627">
        <w:rPr>
          <w:rFonts w:ascii="Verdana" w:hAnsi="Verdana"/>
          <w:color w:val="000000"/>
          <w:sz w:val="18"/>
          <w:szCs w:val="18"/>
          <w:shd w:val="clear" w:color="auto" w:fill="FFFFFF"/>
          <w:lang w:val="en-CA"/>
        </w:rPr>
        <w:t xml:space="preserve"> agreement to take 100-per-cent control of Chrysler Group LLC for $4.35-billion (U.S.) will create the world’s seventh-biggest auto maker and solidifies the reputation</w:t>
      </w:r>
    </w:p>
    <w:p w:rsidR="006D3627" w:rsidRDefault="006D3627">
      <w:pPr>
        <w:rPr>
          <w:rFonts w:ascii="Verdana" w:hAnsi="Verdana"/>
          <w:color w:val="000000"/>
          <w:sz w:val="18"/>
          <w:szCs w:val="18"/>
          <w:shd w:val="clear" w:color="auto" w:fill="FFFFFF"/>
          <w:lang w:val="en-CA"/>
        </w:rPr>
      </w:pPr>
    </w:p>
    <w:p w:rsidR="006D3627" w:rsidRDefault="00692648">
      <w:pPr>
        <w:rPr>
          <w:lang w:val="en-CA"/>
        </w:rPr>
      </w:pPr>
      <w:hyperlink r:id="rId7" w:history="1">
        <w:r w:rsidR="006D3627" w:rsidRPr="00AB00DB">
          <w:rPr>
            <w:rStyle w:val="Hyperlink"/>
            <w:lang w:val="en-CA"/>
          </w:rPr>
          <w:t>http://www.forbes.com/sites/halahtouryalai/2014/01/07/the-story-behind-chrysler-and-fiat-and-why-the-stock-is-so-cheap/</w:t>
        </w:r>
      </w:hyperlink>
    </w:p>
    <w:p w:rsidR="006D3627" w:rsidRDefault="006D3627">
      <w:pPr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  <w:lang w:val="en-CA"/>
        </w:rPr>
      </w:pPr>
      <w:r w:rsidRPr="006D3627">
        <w:rPr>
          <w:rFonts w:ascii="Georgia" w:hAnsi="Georgia"/>
          <w:color w:val="000000"/>
          <w:sz w:val="26"/>
          <w:szCs w:val="26"/>
          <w:shd w:val="clear" w:color="auto" w:fill="FFFFFF"/>
          <w:lang w:val="en-CA"/>
        </w:rPr>
        <w:t>With the controversial government-sponsored sale to Fiat and the unions complete, Chrysler’s capital structure was substantially downsized – such that its prior $20.7 billion in debt was whittled down to practically nothing after netting cash on the newly-formed company’s balance sheet. The painful and controversial result for Chrysler’s first-lien lenders, which yielded only about 29 cents on the dollar,</w:t>
      </w:r>
      <w:r w:rsidRPr="006D3627"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  <w:lang w:val="en-CA"/>
        </w:rPr>
        <w:t> </w:t>
      </w:r>
    </w:p>
    <w:p w:rsidR="006D3627" w:rsidRDefault="006D3627">
      <w:pPr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  <w:lang w:val="en-CA"/>
        </w:rPr>
      </w:pPr>
    </w:p>
    <w:p w:rsidR="006D3627" w:rsidRDefault="006D3627">
      <w:pPr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  <w:lang w:val="en-CA"/>
        </w:rPr>
      </w:pPr>
    </w:p>
    <w:p w:rsidR="006D3627" w:rsidRDefault="006D3627">
      <w:pPr>
        <w:rPr>
          <w:rStyle w:val="apple-converted-space"/>
          <w:rFonts w:ascii="Georgia" w:hAnsi="Georgia"/>
          <w:color w:val="000000"/>
          <w:sz w:val="26"/>
          <w:szCs w:val="26"/>
          <w:shd w:val="clear" w:color="auto" w:fill="FFFFFF"/>
          <w:lang w:val="en-CA"/>
        </w:rPr>
      </w:pPr>
    </w:p>
    <w:p w:rsidR="006D3627" w:rsidRDefault="00692648">
      <w:pPr>
        <w:rPr>
          <w:lang w:val="en-CA"/>
        </w:rPr>
      </w:pPr>
      <w:hyperlink r:id="rId8" w:history="1">
        <w:r w:rsidR="006D3627" w:rsidRPr="00AB00DB">
          <w:rPr>
            <w:rStyle w:val="Hyperlink"/>
            <w:lang w:val="en-CA"/>
          </w:rPr>
          <w:t>http://www.usatoday.com/story/money/cars/driveon/2014/01/21/done-deal-fiat-now-owns-all-of-chrysler/4718529/</w:t>
        </w:r>
      </w:hyperlink>
    </w:p>
    <w:p w:rsidR="00CA1BC0" w:rsidRDefault="00CA1BC0">
      <w:pPr>
        <w:rPr>
          <w:lang w:val="en-CA"/>
        </w:rPr>
      </w:pPr>
      <w:r>
        <w:rPr>
          <w:lang w:val="en-CA"/>
        </w:rPr>
        <w:t>jan21 2014</w:t>
      </w:r>
    </w:p>
    <w:p w:rsidR="00CA1BC0" w:rsidRPr="00CA1BC0" w:rsidRDefault="00CA1BC0" w:rsidP="00CA1BC0">
      <w:pPr>
        <w:pStyle w:val="NormalWeb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  <w:lang w:val="en-CA"/>
        </w:rPr>
      </w:pPr>
      <w:r>
        <w:rPr>
          <w:lang w:val="en-CA"/>
        </w:rPr>
        <w:t>I</w:t>
      </w:r>
      <w:r w:rsidRPr="00CA1BC0">
        <w:rPr>
          <w:rFonts w:ascii="Arial" w:hAnsi="Arial" w:cs="Arial"/>
          <w:color w:val="333333"/>
          <w:sz w:val="21"/>
          <w:szCs w:val="21"/>
          <w:lang w:val="en-CA"/>
        </w:rPr>
        <w:t>talian automaker Fiat's subsidiary, Fiat North America, today completed the previously announced acquisition of the 41.46% stake in</w:t>
      </w:r>
      <w:r w:rsidRPr="00CA1BC0">
        <w:rPr>
          <w:rStyle w:val="apple-converted-space"/>
          <w:rFonts w:ascii="Arial" w:hAnsi="Arial" w:cs="Arial"/>
          <w:color w:val="333333"/>
          <w:sz w:val="21"/>
          <w:szCs w:val="21"/>
          <w:lang w:val="en-CA"/>
        </w:rPr>
        <w:t> </w:t>
      </w:r>
      <w:r w:rsidRPr="00CA1BC0">
        <w:rPr>
          <w:rFonts w:ascii="Arial" w:hAnsi="Arial" w:cs="Arial"/>
          <w:color w:val="333333"/>
          <w:sz w:val="21"/>
          <w:szCs w:val="21"/>
          <w:lang w:val="en-CA"/>
        </w:rPr>
        <w:t xml:space="preserve">Chrysler </w:t>
      </w:r>
      <w:proofErr w:type="spellStart"/>
      <w:r w:rsidRPr="00CA1BC0">
        <w:rPr>
          <w:rFonts w:ascii="Arial" w:hAnsi="Arial" w:cs="Arial"/>
          <w:color w:val="333333"/>
          <w:sz w:val="21"/>
          <w:szCs w:val="21"/>
          <w:lang w:val="en-CA"/>
        </w:rPr>
        <w:t>Groupthat</w:t>
      </w:r>
      <w:proofErr w:type="spellEnd"/>
      <w:r w:rsidRPr="00CA1BC0">
        <w:rPr>
          <w:rFonts w:ascii="Arial" w:hAnsi="Arial" w:cs="Arial"/>
          <w:color w:val="333333"/>
          <w:sz w:val="21"/>
          <w:szCs w:val="21"/>
          <w:lang w:val="en-CA"/>
        </w:rPr>
        <w:t xml:space="preserve"> it did not already hold.</w:t>
      </w:r>
    </w:p>
    <w:p w:rsidR="00CA1BC0" w:rsidRPr="00CA1BC0" w:rsidRDefault="00CA1BC0" w:rsidP="00CA1BC0">
      <w:pPr>
        <w:pStyle w:val="NormalWeb"/>
        <w:shd w:val="clear" w:color="auto" w:fill="FAFAFA"/>
        <w:spacing w:before="0" w:beforeAutospacing="0" w:after="225" w:afterAutospacing="0" w:line="330" w:lineRule="atLeast"/>
        <w:ind w:left="900"/>
        <w:rPr>
          <w:rFonts w:ascii="Arial" w:hAnsi="Arial" w:cs="Arial"/>
          <w:color w:val="333333"/>
          <w:sz w:val="21"/>
          <w:szCs w:val="21"/>
          <w:lang w:val="en-CA"/>
        </w:rPr>
      </w:pPr>
      <w:r w:rsidRPr="00CA1BC0">
        <w:rPr>
          <w:rFonts w:ascii="Arial" w:hAnsi="Arial" w:cs="Arial"/>
          <w:color w:val="333333"/>
          <w:sz w:val="21"/>
          <w:szCs w:val="21"/>
          <w:lang w:val="en-CA"/>
        </w:rPr>
        <w:t>Fiat North America bought the stake from the</w:t>
      </w:r>
      <w:r w:rsidRPr="00CA1BC0">
        <w:rPr>
          <w:rStyle w:val="apple-converted-space"/>
          <w:rFonts w:ascii="Arial" w:hAnsi="Arial" w:cs="Arial"/>
          <w:color w:val="333333"/>
          <w:sz w:val="21"/>
          <w:szCs w:val="21"/>
          <w:lang w:val="en-CA"/>
        </w:rPr>
        <w:t> </w:t>
      </w:r>
      <w:r w:rsidRPr="00CA1BC0">
        <w:rPr>
          <w:rFonts w:ascii="Arial" w:hAnsi="Arial" w:cs="Arial"/>
          <w:color w:val="333333"/>
          <w:sz w:val="21"/>
          <w:szCs w:val="21"/>
          <w:lang w:val="en-CA"/>
        </w:rPr>
        <w:t>United Auto Workers' employee medical benefit retirement trust (known as a VEBA) for $1.75 billion of its own cash, plus another $1.9 billion in Chrysler cash.</w:t>
      </w:r>
    </w:p>
    <w:p w:rsidR="006D3627" w:rsidRDefault="006D3627">
      <w:pPr>
        <w:rPr>
          <w:lang w:val="en-CA"/>
        </w:rPr>
      </w:pPr>
    </w:p>
    <w:p w:rsidR="00CA1BC0" w:rsidRDefault="00CA1BC0">
      <w:pPr>
        <w:rPr>
          <w:lang w:val="en-CA"/>
        </w:rPr>
      </w:pPr>
    </w:p>
    <w:p w:rsidR="00CA1BC0" w:rsidRDefault="00692648">
      <w:pPr>
        <w:rPr>
          <w:lang w:val="en-CA"/>
        </w:rPr>
      </w:pPr>
      <w:hyperlink r:id="rId9" w:history="1">
        <w:r w:rsidR="00CA1BC0" w:rsidRPr="00AB00DB">
          <w:rPr>
            <w:rStyle w:val="Hyperlink"/>
            <w:lang w:val="en-CA"/>
          </w:rPr>
          <w:t>http://www.autonews.com/article/20140121/OEM/140129980/fiat-completes-chrysler-acquisition-in-$4.35-billion-deal</w:t>
        </w:r>
      </w:hyperlink>
    </w:p>
    <w:p w:rsidR="00CA1BC0" w:rsidRPr="00CA1BC0" w:rsidRDefault="00CA1BC0" w:rsidP="00CA1BC0">
      <w:pPr>
        <w:pStyle w:val="NormalWeb"/>
        <w:shd w:val="clear" w:color="auto" w:fill="FFFFFF"/>
        <w:spacing w:before="0" w:beforeAutospacing="0" w:after="0" w:afterAutospacing="0" w:line="381" w:lineRule="atLeast"/>
        <w:rPr>
          <w:rFonts w:ascii="Tahoma" w:hAnsi="Tahoma" w:cs="Tahoma"/>
          <w:color w:val="363636"/>
          <w:spacing w:val="5"/>
          <w:sz w:val="20"/>
          <w:szCs w:val="20"/>
          <w:lang w:val="en-CA"/>
        </w:rPr>
      </w:pPr>
      <w:r w:rsidRPr="00CA1BC0">
        <w:rPr>
          <w:rStyle w:val="Strong"/>
          <w:rFonts w:ascii="Tahoma" w:hAnsi="Tahoma" w:cs="Tahoma"/>
          <w:color w:val="363636"/>
          <w:spacing w:val="5"/>
          <w:sz w:val="20"/>
          <w:szCs w:val="20"/>
          <w:lang w:val="en-CA"/>
        </w:rPr>
        <w:t>Rescuing Chrysler</w:t>
      </w:r>
    </w:p>
    <w:p w:rsidR="00CA1BC0" w:rsidRPr="00CA1BC0" w:rsidRDefault="00CA1BC0" w:rsidP="00CA1BC0">
      <w:pPr>
        <w:pStyle w:val="NormalWeb"/>
        <w:shd w:val="clear" w:color="auto" w:fill="FFFFFF"/>
        <w:spacing w:before="0" w:beforeAutospacing="0" w:after="225" w:afterAutospacing="0" w:line="381" w:lineRule="atLeast"/>
        <w:rPr>
          <w:rFonts w:ascii="Tahoma" w:hAnsi="Tahoma" w:cs="Tahoma"/>
          <w:color w:val="363636"/>
          <w:spacing w:val="5"/>
          <w:sz w:val="20"/>
          <w:szCs w:val="20"/>
          <w:lang w:val="en-CA"/>
        </w:rPr>
      </w:pPr>
      <w:r w:rsidRPr="00CA1BC0">
        <w:rPr>
          <w:rFonts w:ascii="Tahoma" w:hAnsi="Tahoma" w:cs="Tahoma"/>
          <w:color w:val="363636"/>
          <w:spacing w:val="5"/>
          <w:sz w:val="20"/>
          <w:szCs w:val="20"/>
          <w:lang w:val="en-CA"/>
        </w:rPr>
        <w:t>Fiat began accumulating Chrysler stock in mid-2009 as part of a U.S. and Canadian government-backed rescue of the U.S. automaker following the global recession. The Italian company’s stake increased to 58.5 percent, with the VEBA holding the remaining 41.5 percent.</w:t>
      </w:r>
    </w:p>
    <w:p w:rsidR="00CA1BC0" w:rsidRPr="00CA1BC0" w:rsidRDefault="00CA1BC0" w:rsidP="00CA1BC0">
      <w:pPr>
        <w:pStyle w:val="NormalWeb"/>
        <w:shd w:val="clear" w:color="auto" w:fill="FFFFFF"/>
        <w:spacing w:before="0" w:beforeAutospacing="0" w:after="225" w:afterAutospacing="0" w:line="381" w:lineRule="atLeast"/>
        <w:rPr>
          <w:rFonts w:ascii="Tahoma" w:hAnsi="Tahoma" w:cs="Tahoma"/>
          <w:color w:val="363636"/>
          <w:spacing w:val="5"/>
          <w:sz w:val="20"/>
          <w:szCs w:val="20"/>
          <w:lang w:val="en-CA"/>
        </w:rPr>
      </w:pPr>
      <w:r w:rsidRPr="00CA1BC0">
        <w:rPr>
          <w:rFonts w:ascii="Tahoma" w:hAnsi="Tahoma" w:cs="Tahoma"/>
          <w:color w:val="363636"/>
          <w:spacing w:val="5"/>
          <w:sz w:val="20"/>
          <w:szCs w:val="20"/>
          <w:lang w:val="en-CA"/>
        </w:rPr>
        <w:t>The two owners spent a year and a half in a dispute over how to value the trust’s stake, resolving the question in a deal reached in the closing days of 2013.</w:t>
      </w:r>
    </w:p>
    <w:p w:rsidR="00CA1BC0" w:rsidRPr="00CA1BC0" w:rsidRDefault="00CA1BC0" w:rsidP="00CA1BC0">
      <w:pPr>
        <w:pStyle w:val="NormalWeb"/>
        <w:shd w:val="clear" w:color="auto" w:fill="FFFFFF"/>
        <w:spacing w:before="0" w:beforeAutospacing="0" w:after="225" w:afterAutospacing="0" w:line="381" w:lineRule="atLeast"/>
        <w:rPr>
          <w:rFonts w:ascii="Tahoma" w:hAnsi="Tahoma" w:cs="Tahoma"/>
          <w:color w:val="363636"/>
          <w:spacing w:val="5"/>
          <w:sz w:val="20"/>
          <w:szCs w:val="20"/>
          <w:lang w:val="en-CA"/>
        </w:rPr>
      </w:pPr>
      <w:r w:rsidRPr="00CA1BC0">
        <w:rPr>
          <w:rFonts w:ascii="Tahoma" w:hAnsi="Tahoma" w:cs="Tahoma"/>
          <w:color w:val="363636"/>
          <w:spacing w:val="5"/>
          <w:sz w:val="20"/>
          <w:szCs w:val="20"/>
          <w:lang w:val="en-CA"/>
        </w:rPr>
        <w:t xml:space="preserve">Fiat’s board is set to meet Jan. 29 to lay out terms of merging the two carmakers, including the corporate organization and the location of its headquarters and main stock listing, </w:t>
      </w:r>
      <w:proofErr w:type="spellStart"/>
      <w:r w:rsidRPr="00CA1BC0">
        <w:rPr>
          <w:rFonts w:ascii="Tahoma" w:hAnsi="Tahoma" w:cs="Tahoma"/>
          <w:color w:val="363636"/>
          <w:spacing w:val="5"/>
          <w:sz w:val="20"/>
          <w:szCs w:val="20"/>
          <w:lang w:val="en-CA"/>
        </w:rPr>
        <w:t>Elkann</w:t>
      </w:r>
      <w:proofErr w:type="spellEnd"/>
      <w:r w:rsidRPr="00CA1BC0">
        <w:rPr>
          <w:rFonts w:ascii="Tahoma" w:hAnsi="Tahoma" w:cs="Tahoma"/>
          <w:color w:val="363636"/>
          <w:spacing w:val="5"/>
          <w:sz w:val="20"/>
          <w:szCs w:val="20"/>
          <w:lang w:val="en-CA"/>
        </w:rPr>
        <w:t xml:space="preserve"> said last week in Detroit. The combined company’s name will include Fiat and Chrysler. A three-year business plan will be presented in May.</w:t>
      </w:r>
    </w:p>
    <w:p w:rsidR="00CA1BC0" w:rsidRDefault="00CA1BC0">
      <w:pPr>
        <w:rPr>
          <w:lang w:val="en-CA"/>
        </w:rPr>
      </w:pPr>
    </w:p>
    <w:p w:rsidR="00CA1BC0" w:rsidRDefault="00CA1BC0">
      <w:pPr>
        <w:rPr>
          <w:lang w:val="en-CA"/>
        </w:rPr>
      </w:pPr>
    </w:p>
    <w:p w:rsidR="00CA1BC0" w:rsidRDefault="00CA1BC0">
      <w:pPr>
        <w:rPr>
          <w:lang w:val="en-CA"/>
        </w:rPr>
      </w:pPr>
    </w:p>
    <w:p w:rsidR="00CA1BC0" w:rsidRDefault="00CA1BC0">
      <w:pPr>
        <w:rPr>
          <w:lang w:val="en-CA"/>
        </w:rPr>
      </w:pPr>
    </w:p>
    <w:p w:rsidR="00CA1BC0" w:rsidRDefault="00692648">
      <w:pPr>
        <w:rPr>
          <w:lang w:val="en-CA"/>
        </w:rPr>
      </w:pPr>
      <w:hyperlink r:id="rId10" w:history="1">
        <w:r w:rsidR="00CA1BC0" w:rsidRPr="00AB00DB">
          <w:rPr>
            <w:rStyle w:val="Hyperlink"/>
            <w:lang w:val="en-CA"/>
          </w:rPr>
          <w:t>http://www.fcagroup.com/en-US/investor_relations/financial_information_reports/annual_report/2014/FCA_2014_Annual_Report.pdf</w:t>
        </w:r>
      </w:hyperlink>
    </w:p>
    <w:p w:rsidR="00CA1BC0" w:rsidRDefault="00CA1BC0">
      <w:pPr>
        <w:rPr>
          <w:lang w:val="en-CA"/>
        </w:rPr>
      </w:pPr>
      <w:r>
        <w:rPr>
          <w:lang w:val="en-CA"/>
        </w:rPr>
        <w:t>FS post-transaction</w:t>
      </w:r>
    </w:p>
    <w:p w:rsidR="00CA1BC0" w:rsidRDefault="00C21D5D">
      <w:r w:rsidRPr="00C21D5D">
        <w:rPr>
          <w:lang w:val="en-CA"/>
        </w:rPr>
        <w:t xml:space="preserve">FCA was incorporated under the name Fiat Investments N.V. with issued share capital of €200,000, fully paid and divided into 20,000,000 common shares having a nominal value of €0.01 each. </w:t>
      </w:r>
      <w:r>
        <w:t xml:space="preserve">Capital </w:t>
      </w:r>
      <w:proofErr w:type="spellStart"/>
      <w:r>
        <w:t>increased</w:t>
      </w:r>
      <w:proofErr w:type="spellEnd"/>
      <w:r>
        <w:t xml:space="preserve"> to €350,000 on May 13, 2014.</w:t>
      </w:r>
    </w:p>
    <w:p w:rsidR="00C21D5D" w:rsidRPr="00542290" w:rsidRDefault="00542290">
      <w:pPr>
        <w:rPr>
          <w:lang w:val="en-CA"/>
        </w:rPr>
      </w:pPr>
      <w:r w:rsidRPr="00542290">
        <w:rPr>
          <w:lang w:val="en-CA"/>
        </w:rPr>
        <w:t xml:space="preserve">ACQUISITION OF THE REMAINING OWNERSHIP INTEREST IN FCA US </w:t>
      </w:r>
      <w:r>
        <w:rPr>
          <w:lang w:val="en-CA"/>
        </w:rPr>
        <w:t xml:space="preserve"> p178</w:t>
      </w:r>
    </w:p>
    <w:sectPr w:rsidR="00C21D5D" w:rsidRPr="00542290" w:rsidSect="006926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627"/>
    <w:rsid w:val="00206D96"/>
    <w:rsid w:val="00542290"/>
    <w:rsid w:val="00692648"/>
    <w:rsid w:val="006D3627"/>
    <w:rsid w:val="008C0915"/>
    <w:rsid w:val="00C21D5D"/>
    <w:rsid w:val="00CA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62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D3627"/>
  </w:style>
  <w:style w:type="paragraph" w:styleId="NormalWeb">
    <w:name w:val="Normal (Web)"/>
    <w:basedOn w:val="Normal"/>
    <w:uiPriority w:val="99"/>
    <w:semiHidden/>
    <w:unhideWhenUsed/>
    <w:rsid w:val="00CA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CA1B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D3627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6D3627"/>
  </w:style>
  <w:style w:type="paragraph" w:styleId="NormalWeb">
    <w:name w:val="Normal (Web)"/>
    <w:basedOn w:val="Normal"/>
    <w:uiPriority w:val="99"/>
    <w:semiHidden/>
    <w:unhideWhenUsed/>
    <w:rsid w:val="00CA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CA1B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today.com/story/money/cars/driveon/2014/01/21/done-deal-fiat-now-owns-all-of-chrysler/4718529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forbes.com/sites/halahtouryalai/2014/01/07/the-story-behind-chrysler-and-fiat-and-why-the-stock-is-so-chea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globeandmail.com/report-on-business/international-business/european-business/for-deal-maker-marchionne-fiat-chrysler-agreement-likely-the-start-of-something-bigger/article1616718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loomberg.com/news/articles/2014-01-01/fiat-agrees-to-buy-rest-of-chrysler-in-4-35-billion-deal" TargetMode="External"/><Relationship Id="rId10" Type="http://schemas.openxmlformats.org/officeDocument/2006/relationships/hyperlink" Target="http://www.fcagroup.com/en-US/investor_relations/financial_information_reports/annual_report/2014/FCA_2014_Annual_Report.pdf" TargetMode="External"/><Relationship Id="rId4" Type="http://schemas.openxmlformats.org/officeDocument/2006/relationships/hyperlink" Target="https://en.wikipedia.org/wiki/Fiat_Chrysler_Automobiles" TargetMode="External"/><Relationship Id="rId9" Type="http://schemas.openxmlformats.org/officeDocument/2006/relationships/hyperlink" Target="http://www.autonews.com/article/20140121/OEM/140129980/fiat-completes-chrysler-acquisition-in-$4.35-billion-de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BDC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vennca</dc:creator>
  <cp:lastModifiedBy>Caro</cp:lastModifiedBy>
  <cp:revision>2</cp:revision>
  <dcterms:created xsi:type="dcterms:W3CDTF">2015-11-29T19:13:00Z</dcterms:created>
  <dcterms:modified xsi:type="dcterms:W3CDTF">2015-11-29T19:13:00Z</dcterms:modified>
</cp:coreProperties>
</file>